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22DB" w14:textId="77777777" w:rsidR="00A87645" w:rsidRPr="0054455A" w:rsidRDefault="00A87645" w:rsidP="0026194E">
      <w:pPr>
        <w:tabs>
          <w:tab w:val="left" w:pos="720"/>
        </w:tabs>
        <w:spacing w:line="360" w:lineRule="auto"/>
        <w:jc w:val="both"/>
        <w:rPr>
          <w:rFonts w:cs="Arial"/>
          <w:b/>
          <w:sz w:val="28"/>
          <w:u w:val="single"/>
        </w:rPr>
      </w:pPr>
      <w:r w:rsidRPr="0054455A">
        <w:rPr>
          <w:rFonts w:cs="Arial"/>
          <w:b/>
          <w:sz w:val="28"/>
          <w:u w:val="single"/>
        </w:rPr>
        <w:t>1</w:t>
      </w:r>
      <w:r>
        <w:rPr>
          <w:rFonts w:cs="Arial"/>
          <w:b/>
          <w:sz w:val="28"/>
          <w:u w:val="single"/>
        </w:rPr>
        <w:t>.</w:t>
      </w:r>
      <w:r w:rsidR="006F28A1">
        <w:rPr>
          <w:rFonts w:cs="Arial"/>
          <w:b/>
          <w:sz w:val="28"/>
          <w:u w:val="single"/>
        </w:rPr>
        <w:t xml:space="preserve"> </w:t>
      </w:r>
      <w:r>
        <w:rPr>
          <w:rFonts w:cs="Arial"/>
          <w:b/>
          <w:sz w:val="28"/>
          <w:u w:val="single"/>
        </w:rPr>
        <w:t>KEY OBJECTIVE</w:t>
      </w:r>
    </w:p>
    <w:p w14:paraId="0A2622DC" w14:textId="77777777" w:rsidR="00A87645" w:rsidRDefault="00331107" w:rsidP="00A87645">
      <w:pPr>
        <w:tabs>
          <w:tab w:val="left" w:pos="0"/>
        </w:tabs>
        <w:ind w:hanging="11"/>
        <w:rPr>
          <w:rFonts w:cs="Arial"/>
        </w:rPr>
      </w:pPr>
      <w:r>
        <w:rPr>
          <w:rFonts w:cs="Arial"/>
        </w:rPr>
        <w:t xml:space="preserve">To promote a </w:t>
      </w:r>
      <w:r w:rsidR="004452A8">
        <w:rPr>
          <w:rFonts w:cs="Arial"/>
        </w:rPr>
        <w:t>safe</w:t>
      </w:r>
      <w:r>
        <w:rPr>
          <w:rFonts w:cs="Arial"/>
        </w:rPr>
        <w:t xml:space="preserve"> environment, encouraging </w:t>
      </w:r>
      <w:r w:rsidR="004452A8">
        <w:rPr>
          <w:rFonts w:cs="Arial"/>
        </w:rPr>
        <w:t>positive relationships</w:t>
      </w:r>
      <w:r>
        <w:rPr>
          <w:rFonts w:cs="Arial"/>
        </w:rPr>
        <w:t xml:space="preserve"> where all children feel safe and free from harm. </w:t>
      </w:r>
      <w:r w:rsidR="00675B5D">
        <w:rPr>
          <w:rFonts w:cs="Arial"/>
        </w:rPr>
        <w:t>To ensur</w:t>
      </w:r>
      <w:r>
        <w:rPr>
          <w:rFonts w:cs="Arial"/>
        </w:rPr>
        <w:t>e</w:t>
      </w:r>
      <w:r w:rsidR="00675B5D">
        <w:rPr>
          <w:rFonts w:cs="Arial"/>
        </w:rPr>
        <w:t xml:space="preserve"> a unified approach is practiced across our school when dealing with bullying behavior. </w:t>
      </w:r>
    </w:p>
    <w:p w14:paraId="0A2622DD" w14:textId="77777777" w:rsidR="008C0F0C" w:rsidRDefault="008C0F0C" w:rsidP="008C0F0C">
      <w:pPr>
        <w:rPr>
          <w:rFonts w:cs="Arial"/>
          <w:b/>
          <w:sz w:val="28"/>
          <w:u w:val="single"/>
        </w:rPr>
      </w:pPr>
    </w:p>
    <w:p w14:paraId="0A2622DE" w14:textId="77777777" w:rsidR="008C0F0C" w:rsidRDefault="008C0F0C" w:rsidP="008C0F0C">
      <w:pPr>
        <w:rPr>
          <w:rFonts w:cs="Arial"/>
          <w:b/>
          <w:sz w:val="28"/>
          <w:u w:val="single"/>
        </w:rPr>
      </w:pPr>
    </w:p>
    <w:p w14:paraId="0A2622DF" w14:textId="77777777" w:rsidR="008C0F0C" w:rsidRDefault="008C0F0C" w:rsidP="008C0F0C">
      <w:pPr>
        <w:rPr>
          <w:rFonts w:cs="Arial"/>
          <w:b/>
          <w:sz w:val="28"/>
          <w:u w:val="single"/>
        </w:rPr>
      </w:pPr>
      <w:r>
        <w:rPr>
          <w:rFonts w:cs="Arial"/>
          <w:b/>
          <w:sz w:val="28"/>
          <w:u w:val="single"/>
        </w:rPr>
        <w:t>2. RATIONALE</w:t>
      </w:r>
    </w:p>
    <w:p w14:paraId="0A2622E0" w14:textId="77777777" w:rsidR="008C0F0C" w:rsidRDefault="008C0F0C" w:rsidP="008C0F0C">
      <w:pPr>
        <w:rPr>
          <w:rFonts w:cs="Arial"/>
          <w:sz w:val="28"/>
        </w:rPr>
      </w:pPr>
    </w:p>
    <w:p w14:paraId="0A2622E1" w14:textId="77777777" w:rsidR="008C0F0C" w:rsidRPr="004452A8" w:rsidRDefault="008C0F0C" w:rsidP="008C0F0C">
      <w:pPr>
        <w:rPr>
          <w:rFonts w:cs="Arial"/>
        </w:rPr>
      </w:pPr>
      <w:r w:rsidRPr="004452A8">
        <w:rPr>
          <w:rFonts w:cs="Arial"/>
        </w:rPr>
        <w:t>The Heath School is committed to ensuring that every member of the school community is safe from bullying and are able to participate in school life to the full.</w:t>
      </w:r>
    </w:p>
    <w:p w14:paraId="0A2622E2" w14:textId="77777777" w:rsidR="008C0F0C" w:rsidRPr="004452A8" w:rsidRDefault="008C0F0C" w:rsidP="008C0F0C">
      <w:pPr>
        <w:rPr>
          <w:rFonts w:cs="Arial"/>
        </w:rPr>
      </w:pPr>
    </w:p>
    <w:p w14:paraId="0A2622E3" w14:textId="77777777" w:rsidR="008C0F0C" w:rsidRPr="004452A8" w:rsidRDefault="008C0F0C" w:rsidP="008C0F0C">
      <w:pPr>
        <w:rPr>
          <w:rFonts w:cs="Arial"/>
        </w:rPr>
      </w:pPr>
      <w:r w:rsidRPr="004452A8">
        <w:rPr>
          <w:rFonts w:cs="Arial"/>
        </w:rPr>
        <w:t>Students and staff at The Heath have the right to be</w:t>
      </w:r>
      <w:r w:rsidR="00F9056F">
        <w:rPr>
          <w:rFonts w:cs="Arial"/>
        </w:rPr>
        <w:t>:</w:t>
      </w:r>
      <w:r w:rsidRPr="004452A8">
        <w:rPr>
          <w:rFonts w:cs="Arial"/>
        </w:rPr>
        <w:t xml:space="preserve"> </w:t>
      </w:r>
    </w:p>
    <w:p w14:paraId="0A2622E4" w14:textId="77777777" w:rsidR="008C0F0C" w:rsidRPr="004452A8" w:rsidRDefault="00F9056F" w:rsidP="008C0F0C">
      <w:pPr>
        <w:pStyle w:val="ListParagraph"/>
        <w:numPr>
          <w:ilvl w:val="0"/>
          <w:numId w:val="5"/>
        </w:numPr>
        <w:rPr>
          <w:rFonts w:cs="Arial"/>
        </w:rPr>
      </w:pPr>
      <w:r>
        <w:rPr>
          <w:rFonts w:cs="Arial"/>
        </w:rPr>
        <w:t>t</w:t>
      </w:r>
      <w:r w:rsidR="008C0F0C" w:rsidRPr="004452A8">
        <w:rPr>
          <w:rFonts w:cs="Arial"/>
        </w:rPr>
        <w:t>reated with respect, courtesy and kindness at all times</w:t>
      </w:r>
    </w:p>
    <w:p w14:paraId="0A2622E5" w14:textId="77777777" w:rsidR="008C0F0C" w:rsidRPr="004452A8" w:rsidRDefault="00F9056F" w:rsidP="008C0F0C">
      <w:pPr>
        <w:pStyle w:val="ListParagraph"/>
        <w:numPr>
          <w:ilvl w:val="0"/>
          <w:numId w:val="5"/>
        </w:numPr>
        <w:rPr>
          <w:rFonts w:cs="Arial"/>
        </w:rPr>
      </w:pPr>
      <w:r>
        <w:rPr>
          <w:rFonts w:cs="Arial"/>
        </w:rPr>
        <w:t>a</w:t>
      </w:r>
      <w:r w:rsidR="008C0F0C" w:rsidRPr="004452A8">
        <w:rPr>
          <w:rFonts w:cs="Arial"/>
        </w:rPr>
        <w:t xml:space="preserve">ccepted and valued as an individual </w:t>
      </w:r>
    </w:p>
    <w:p w14:paraId="0A2622E6" w14:textId="77777777" w:rsidR="008C0F0C" w:rsidRDefault="00F9056F" w:rsidP="008C0F0C">
      <w:pPr>
        <w:pStyle w:val="ListParagraph"/>
        <w:numPr>
          <w:ilvl w:val="0"/>
          <w:numId w:val="5"/>
        </w:numPr>
        <w:rPr>
          <w:rFonts w:cs="Arial"/>
        </w:rPr>
      </w:pPr>
      <w:r>
        <w:rPr>
          <w:rFonts w:cs="Arial"/>
        </w:rPr>
        <w:t>s</w:t>
      </w:r>
      <w:r w:rsidR="008C0F0C" w:rsidRPr="004452A8">
        <w:rPr>
          <w:rFonts w:cs="Arial"/>
        </w:rPr>
        <w:t xml:space="preserve">afe and secure in </w:t>
      </w:r>
      <w:r>
        <w:rPr>
          <w:rFonts w:cs="Arial"/>
        </w:rPr>
        <w:t>school, during extra-curricular activities and between school and home</w:t>
      </w:r>
    </w:p>
    <w:p w14:paraId="0A2622E7" w14:textId="77777777" w:rsidR="0067231E" w:rsidRDefault="0067231E" w:rsidP="0067231E">
      <w:pPr>
        <w:rPr>
          <w:rFonts w:cs="Arial"/>
        </w:rPr>
      </w:pPr>
    </w:p>
    <w:p w14:paraId="0A2622E8" w14:textId="77777777" w:rsidR="0067231E" w:rsidRPr="00843522" w:rsidRDefault="0067231E" w:rsidP="0067231E">
      <w:pPr>
        <w:rPr>
          <w:rFonts w:cs="Arial"/>
        </w:rPr>
      </w:pPr>
    </w:p>
    <w:p w14:paraId="0A2622E9" w14:textId="77777777" w:rsidR="0067231E" w:rsidRPr="00843522" w:rsidRDefault="0067231E" w:rsidP="0067231E">
      <w:pPr>
        <w:rPr>
          <w:rFonts w:cs="Arial"/>
        </w:rPr>
      </w:pPr>
      <w:r w:rsidRPr="00843522">
        <w:rPr>
          <w:rFonts w:cs="Arial"/>
        </w:rPr>
        <w:t>We as a school promote the following principles in relation to anti-bullying:</w:t>
      </w:r>
    </w:p>
    <w:p w14:paraId="0A2622EA" w14:textId="77777777" w:rsidR="0067231E" w:rsidRPr="00843522" w:rsidRDefault="0067231E" w:rsidP="0067231E">
      <w:pPr>
        <w:rPr>
          <w:rFonts w:cs="Arial"/>
        </w:rPr>
      </w:pPr>
    </w:p>
    <w:p w14:paraId="0A2622EB" w14:textId="77777777" w:rsidR="0067231E" w:rsidRPr="00843522" w:rsidRDefault="001B2BCC" w:rsidP="0067231E">
      <w:pPr>
        <w:pStyle w:val="ListParagraph"/>
        <w:numPr>
          <w:ilvl w:val="0"/>
          <w:numId w:val="16"/>
        </w:numPr>
        <w:rPr>
          <w:rFonts w:cs="Arial"/>
        </w:rPr>
      </w:pPr>
      <w:r w:rsidRPr="00843522">
        <w:rPr>
          <w:rFonts w:cs="Arial"/>
        </w:rPr>
        <w:t xml:space="preserve">We </w:t>
      </w:r>
      <w:r w:rsidR="0067231E" w:rsidRPr="00843522">
        <w:rPr>
          <w:rFonts w:cs="Arial"/>
        </w:rPr>
        <w:t xml:space="preserve">will not tolerate bullying under any circumstances and </w:t>
      </w:r>
      <w:r w:rsidR="00FE0DC7">
        <w:rPr>
          <w:rFonts w:cs="Arial"/>
        </w:rPr>
        <w:t>we</w:t>
      </w:r>
      <w:r w:rsidR="0067231E" w:rsidRPr="00843522">
        <w:rPr>
          <w:rFonts w:cs="Arial"/>
        </w:rPr>
        <w:t xml:space="preserve"> will challenge any bullying, prejudice and discrimination at all times </w:t>
      </w:r>
      <w:proofErr w:type="spellStart"/>
      <w:r w:rsidR="0067231E" w:rsidRPr="00843522">
        <w:rPr>
          <w:rFonts w:cs="Arial"/>
        </w:rPr>
        <w:t>recognising</w:t>
      </w:r>
      <w:proofErr w:type="spellEnd"/>
      <w:r w:rsidR="0067231E" w:rsidRPr="00843522">
        <w:rPr>
          <w:rFonts w:cs="Arial"/>
        </w:rPr>
        <w:t xml:space="preserve"> and respecting the difference and diversity of our community</w:t>
      </w:r>
    </w:p>
    <w:p w14:paraId="0A2622EC" w14:textId="77777777" w:rsidR="0067231E" w:rsidRPr="00843522" w:rsidRDefault="0067231E" w:rsidP="0067231E">
      <w:pPr>
        <w:pStyle w:val="ListParagraph"/>
        <w:numPr>
          <w:ilvl w:val="0"/>
          <w:numId w:val="16"/>
        </w:numPr>
        <w:rPr>
          <w:rFonts w:cs="Arial"/>
        </w:rPr>
      </w:pPr>
      <w:r w:rsidRPr="00843522">
        <w:rPr>
          <w:rFonts w:cs="Arial"/>
        </w:rPr>
        <w:t xml:space="preserve">We expect good behaviour from all </w:t>
      </w:r>
      <w:r w:rsidR="00F9056F">
        <w:rPr>
          <w:rFonts w:cs="Arial"/>
        </w:rPr>
        <w:t xml:space="preserve">students </w:t>
      </w:r>
      <w:r w:rsidRPr="00843522">
        <w:rPr>
          <w:rFonts w:cs="Arial"/>
        </w:rPr>
        <w:t>and expect staff to model good behaviour</w:t>
      </w:r>
    </w:p>
    <w:p w14:paraId="0A2622ED" w14:textId="77777777" w:rsidR="0067231E" w:rsidRPr="00843522" w:rsidRDefault="0067231E" w:rsidP="0067231E">
      <w:pPr>
        <w:pStyle w:val="ListParagraph"/>
        <w:numPr>
          <w:ilvl w:val="0"/>
          <w:numId w:val="16"/>
        </w:numPr>
        <w:rPr>
          <w:rFonts w:cs="Arial"/>
        </w:rPr>
      </w:pPr>
      <w:r w:rsidRPr="00843522">
        <w:rPr>
          <w:rFonts w:cs="Arial"/>
        </w:rPr>
        <w:t>We value education and the right of each individual to learn and work in a safe environment</w:t>
      </w:r>
    </w:p>
    <w:p w14:paraId="0A2622EE" w14:textId="77777777" w:rsidR="0067231E" w:rsidRPr="00843522" w:rsidRDefault="0067231E" w:rsidP="0067231E">
      <w:pPr>
        <w:pStyle w:val="ListParagraph"/>
        <w:numPr>
          <w:ilvl w:val="0"/>
          <w:numId w:val="16"/>
        </w:numPr>
        <w:rPr>
          <w:rFonts w:cs="Arial"/>
        </w:rPr>
      </w:pPr>
      <w:r w:rsidRPr="00843522">
        <w:rPr>
          <w:rFonts w:cs="Arial"/>
        </w:rPr>
        <w:t>We expect each individual</w:t>
      </w:r>
      <w:r w:rsidR="00F9056F">
        <w:rPr>
          <w:rFonts w:cs="Arial"/>
        </w:rPr>
        <w:t xml:space="preserve"> to take responsibility for thei</w:t>
      </w:r>
      <w:r w:rsidRPr="00843522">
        <w:rPr>
          <w:rFonts w:cs="Arial"/>
        </w:rPr>
        <w:t xml:space="preserve">r actions, understanding how </w:t>
      </w:r>
      <w:r w:rsidR="00F9056F">
        <w:rPr>
          <w:rFonts w:cs="Arial"/>
        </w:rPr>
        <w:t>their</w:t>
      </w:r>
      <w:r w:rsidRPr="00843522">
        <w:rPr>
          <w:rFonts w:cs="Arial"/>
        </w:rPr>
        <w:t xml:space="preserve"> actions affect others.</w:t>
      </w:r>
    </w:p>
    <w:p w14:paraId="0A2622EF" w14:textId="77777777" w:rsidR="00675B5D" w:rsidRDefault="00675B5D" w:rsidP="00A87645">
      <w:pPr>
        <w:tabs>
          <w:tab w:val="left" w:pos="0"/>
        </w:tabs>
        <w:ind w:hanging="11"/>
        <w:rPr>
          <w:rFonts w:cs="Arial"/>
        </w:rPr>
      </w:pPr>
    </w:p>
    <w:p w14:paraId="0A2622F0" w14:textId="77777777" w:rsidR="0067231E" w:rsidRPr="00B51724" w:rsidRDefault="0067231E" w:rsidP="00A87645">
      <w:pPr>
        <w:tabs>
          <w:tab w:val="left" w:pos="0"/>
        </w:tabs>
        <w:ind w:hanging="11"/>
        <w:rPr>
          <w:rFonts w:cs="Arial"/>
        </w:rPr>
      </w:pPr>
    </w:p>
    <w:p w14:paraId="0A2622F1" w14:textId="77777777" w:rsidR="0067231E" w:rsidRPr="00B51724" w:rsidRDefault="0067231E" w:rsidP="0067231E">
      <w:pPr>
        <w:tabs>
          <w:tab w:val="left" w:pos="0"/>
        </w:tabs>
        <w:ind w:hanging="11"/>
        <w:rPr>
          <w:rFonts w:cs="Arial"/>
          <w:b/>
          <w:sz w:val="28"/>
          <w:u w:val="single"/>
        </w:rPr>
      </w:pPr>
      <w:r w:rsidRPr="00B51724">
        <w:rPr>
          <w:rFonts w:cs="Arial"/>
          <w:b/>
          <w:sz w:val="28"/>
          <w:u w:val="single"/>
        </w:rPr>
        <w:t>3. WHAT IS IN THE ANTI</w:t>
      </w:r>
      <w:r w:rsidR="00FE0DC7">
        <w:rPr>
          <w:rFonts w:cs="Arial"/>
          <w:b/>
          <w:sz w:val="28"/>
          <w:u w:val="single"/>
        </w:rPr>
        <w:t>-</w:t>
      </w:r>
      <w:r w:rsidRPr="00B51724">
        <w:rPr>
          <w:rFonts w:cs="Arial"/>
          <w:b/>
          <w:sz w:val="28"/>
          <w:u w:val="single"/>
        </w:rPr>
        <w:t>BULLYING POLICY?</w:t>
      </w:r>
    </w:p>
    <w:p w14:paraId="0A2622F2" w14:textId="77777777" w:rsidR="0067231E" w:rsidRPr="00B51724" w:rsidRDefault="0067231E" w:rsidP="0067231E">
      <w:pPr>
        <w:tabs>
          <w:tab w:val="left" w:pos="0"/>
        </w:tabs>
        <w:ind w:hanging="11"/>
        <w:rPr>
          <w:rFonts w:cs="Arial"/>
        </w:rPr>
      </w:pPr>
    </w:p>
    <w:p w14:paraId="0A2622F3" w14:textId="77777777" w:rsidR="0067231E" w:rsidRPr="00B51724" w:rsidRDefault="0067231E" w:rsidP="0067231E">
      <w:pPr>
        <w:tabs>
          <w:tab w:val="left" w:pos="0"/>
        </w:tabs>
        <w:ind w:hanging="11"/>
        <w:rPr>
          <w:rFonts w:cs="Arial"/>
        </w:rPr>
      </w:pPr>
      <w:r w:rsidRPr="00B51724">
        <w:rPr>
          <w:rFonts w:cs="Arial"/>
        </w:rPr>
        <w:t xml:space="preserve">Our policy sets out the rights of all stakeholders in relation to bullying. </w:t>
      </w:r>
    </w:p>
    <w:p w14:paraId="0A2622F4" w14:textId="77777777" w:rsidR="0067231E" w:rsidRPr="00B51724" w:rsidRDefault="0067231E" w:rsidP="0067231E">
      <w:pPr>
        <w:tabs>
          <w:tab w:val="left" w:pos="0"/>
        </w:tabs>
        <w:ind w:hanging="11"/>
        <w:rPr>
          <w:rFonts w:cs="Arial"/>
        </w:rPr>
      </w:pPr>
    </w:p>
    <w:p w14:paraId="0A2622F5" w14:textId="77777777" w:rsidR="0067231E" w:rsidRPr="00B51724" w:rsidRDefault="0067231E" w:rsidP="0067231E">
      <w:pPr>
        <w:tabs>
          <w:tab w:val="left" w:pos="0"/>
        </w:tabs>
        <w:ind w:hanging="11"/>
        <w:rPr>
          <w:rFonts w:cs="Arial"/>
        </w:rPr>
      </w:pPr>
      <w:r w:rsidRPr="00B51724">
        <w:rPr>
          <w:rFonts w:cs="Arial"/>
        </w:rPr>
        <w:t xml:space="preserve">It contains definitions of bullying and </w:t>
      </w:r>
      <w:r w:rsidR="00632523" w:rsidRPr="00B51724">
        <w:rPr>
          <w:rFonts w:cs="Arial"/>
        </w:rPr>
        <w:t>the different forms bullying may take.</w:t>
      </w:r>
      <w:r w:rsidRPr="00B51724">
        <w:rPr>
          <w:rFonts w:cs="Arial"/>
        </w:rPr>
        <w:t xml:space="preserve"> It also contains information on how to communicate concerns, procedures to deal with allegations and proactive and r</w:t>
      </w:r>
      <w:r w:rsidR="00FE0DC7">
        <w:rPr>
          <w:rFonts w:cs="Arial"/>
        </w:rPr>
        <w:t>eactive strategies to combat</w:t>
      </w:r>
      <w:r w:rsidRPr="00B51724">
        <w:rPr>
          <w:rFonts w:cs="Arial"/>
        </w:rPr>
        <w:t xml:space="preserve"> bullying.</w:t>
      </w:r>
    </w:p>
    <w:p w14:paraId="0A2622F6" w14:textId="77777777" w:rsidR="0067231E" w:rsidRPr="00A75DB1" w:rsidRDefault="0067231E" w:rsidP="0067231E">
      <w:pPr>
        <w:tabs>
          <w:tab w:val="left" w:pos="0"/>
        </w:tabs>
        <w:ind w:hanging="11"/>
        <w:rPr>
          <w:rFonts w:cs="Arial"/>
          <w:color w:val="FF0000"/>
        </w:rPr>
      </w:pPr>
    </w:p>
    <w:p w14:paraId="0A2622F7" w14:textId="77777777" w:rsidR="0067231E" w:rsidRPr="00843522" w:rsidRDefault="0067231E" w:rsidP="0067231E">
      <w:pPr>
        <w:tabs>
          <w:tab w:val="left" w:pos="0"/>
        </w:tabs>
        <w:ind w:hanging="11"/>
        <w:rPr>
          <w:rFonts w:cs="Arial"/>
        </w:rPr>
      </w:pPr>
      <w:r w:rsidRPr="00843522">
        <w:rPr>
          <w:rFonts w:cs="Arial"/>
        </w:rPr>
        <w:t>Our policy takes into consideration consultation with stakeholders, as well as guidance that exists, data available and training undertaken. The policy will be subject to regular review to ensure it conforms to the latest guidance.</w:t>
      </w:r>
    </w:p>
    <w:p w14:paraId="0A2622F8" w14:textId="77777777" w:rsidR="0067231E" w:rsidRPr="00A75DB1" w:rsidRDefault="0067231E" w:rsidP="0067231E">
      <w:pPr>
        <w:tabs>
          <w:tab w:val="left" w:pos="0"/>
        </w:tabs>
        <w:ind w:hanging="11"/>
        <w:rPr>
          <w:rFonts w:cs="Arial"/>
          <w:color w:val="FF0000"/>
        </w:rPr>
      </w:pPr>
    </w:p>
    <w:p w14:paraId="0A2622F9" w14:textId="77777777" w:rsidR="0067231E" w:rsidRPr="00AC307B" w:rsidRDefault="0067231E" w:rsidP="0067231E">
      <w:pPr>
        <w:tabs>
          <w:tab w:val="left" w:pos="0"/>
        </w:tabs>
        <w:ind w:hanging="11"/>
        <w:rPr>
          <w:rFonts w:cs="Arial"/>
        </w:rPr>
      </w:pPr>
      <w:r w:rsidRPr="00AC307B">
        <w:rPr>
          <w:rFonts w:cs="Arial"/>
        </w:rPr>
        <w:t>It reflects current practice within the school. The implementation of the policy is the responsibility of all staff and stakeholders. This policy is supported by and links closely to other policies</w:t>
      </w:r>
      <w:r w:rsidR="00AC307B" w:rsidRPr="00AC307B">
        <w:rPr>
          <w:rFonts w:cs="Arial"/>
        </w:rPr>
        <w:t xml:space="preserve"> and protocols</w:t>
      </w:r>
      <w:r w:rsidRPr="00AC307B">
        <w:rPr>
          <w:rFonts w:cs="Arial"/>
        </w:rPr>
        <w:t xml:space="preserve"> such as the School’s Behaviour</w:t>
      </w:r>
      <w:r w:rsidR="005F2490" w:rsidRPr="00AC307B">
        <w:rPr>
          <w:rFonts w:cs="Arial"/>
        </w:rPr>
        <w:t xml:space="preserve"> for learning</w:t>
      </w:r>
      <w:r w:rsidRPr="00AC307B">
        <w:rPr>
          <w:rFonts w:cs="Arial"/>
        </w:rPr>
        <w:t xml:space="preserve"> Policy, </w:t>
      </w:r>
      <w:r w:rsidR="00AC307B" w:rsidRPr="00AC307B">
        <w:rPr>
          <w:rFonts w:cs="Arial"/>
        </w:rPr>
        <w:t xml:space="preserve">Attendance –Policy, </w:t>
      </w:r>
      <w:r w:rsidR="005F2490" w:rsidRPr="00AC307B">
        <w:rPr>
          <w:rFonts w:cs="Arial"/>
        </w:rPr>
        <w:t>Acceptable Use Protocol</w:t>
      </w:r>
      <w:r w:rsidR="00D21C9E" w:rsidRPr="00AC307B">
        <w:rPr>
          <w:rFonts w:cs="Arial"/>
        </w:rPr>
        <w:t xml:space="preserve"> and The</w:t>
      </w:r>
      <w:r w:rsidRPr="00AC307B">
        <w:rPr>
          <w:rFonts w:cs="Arial"/>
        </w:rPr>
        <w:t xml:space="preserve"> </w:t>
      </w:r>
      <w:r w:rsidR="005F2490" w:rsidRPr="00AC307B">
        <w:rPr>
          <w:rFonts w:cs="Arial"/>
        </w:rPr>
        <w:t>Heath-MAT-Safeguarding</w:t>
      </w:r>
      <w:r w:rsidR="002261D8" w:rsidRPr="00AC307B">
        <w:rPr>
          <w:rFonts w:cs="Arial"/>
        </w:rPr>
        <w:t xml:space="preserve"> and Child Protection Policy </w:t>
      </w:r>
      <w:r w:rsidRPr="00AC307B">
        <w:rPr>
          <w:rFonts w:cs="Arial"/>
        </w:rPr>
        <w:t xml:space="preserve">all of which safeguard and promote the welfare of children in this school. </w:t>
      </w:r>
    </w:p>
    <w:p w14:paraId="0A2622FA" w14:textId="77777777" w:rsidR="0067231E" w:rsidRDefault="0067231E" w:rsidP="00A87645">
      <w:pPr>
        <w:tabs>
          <w:tab w:val="left" w:pos="0"/>
        </w:tabs>
        <w:spacing w:line="360" w:lineRule="auto"/>
        <w:ind w:hanging="11"/>
        <w:jc w:val="both"/>
        <w:rPr>
          <w:rFonts w:cs="Arial"/>
          <w:b/>
          <w:sz w:val="28"/>
          <w:u w:val="single"/>
        </w:rPr>
      </w:pPr>
    </w:p>
    <w:p w14:paraId="0A2622FB" w14:textId="77777777" w:rsidR="00843522" w:rsidRDefault="00843522" w:rsidP="00AC2B76">
      <w:pPr>
        <w:rPr>
          <w:rFonts w:cs="Arial"/>
          <w:b/>
          <w:sz w:val="28"/>
          <w:u w:val="single"/>
        </w:rPr>
      </w:pPr>
    </w:p>
    <w:p w14:paraId="0A2622FC" w14:textId="77777777" w:rsidR="00B51724" w:rsidRDefault="00B51724" w:rsidP="00AC2B76">
      <w:pPr>
        <w:rPr>
          <w:rFonts w:cs="Arial"/>
          <w:b/>
          <w:sz w:val="28"/>
          <w:u w:val="single"/>
        </w:rPr>
      </w:pPr>
    </w:p>
    <w:p w14:paraId="0A2622FD" w14:textId="77777777" w:rsidR="00AC2B76" w:rsidRDefault="00AC2B76" w:rsidP="00AC2B76">
      <w:pPr>
        <w:rPr>
          <w:rFonts w:cs="Arial"/>
          <w:b/>
          <w:sz w:val="28"/>
          <w:u w:val="single"/>
        </w:rPr>
      </w:pPr>
      <w:r>
        <w:rPr>
          <w:rFonts w:cs="Arial"/>
          <w:b/>
          <w:sz w:val="28"/>
          <w:u w:val="single"/>
        </w:rPr>
        <w:t>4. PURPOSE OF THE ANTIBULLYING POLICY</w:t>
      </w:r>
    </w:p>
    <w:p w14:paraId="0A2622FE" w14:textId="77777777" w:rsidR="00AC2B76" w:rsidRDefault="00AC2B76" w:rsidP="00AC2B76">
      <w:pPr>
        <w:rPr>
          <w:rFonts w:cs="Arial"/>
          <w:b/>
          <w:sz w:val="28"/>
          <w:u w:val="single"/>
        </w:rPr>
      </w:pPr>
    </w:p>
    <w:p w14:paraId="0A2622FF" w14:textId="77777777" w:rsidR="00AC2B76" w:rsidRPr="008C0F0C" w:rsidRDefault="00AC2B76" w:rsidP="00AC2B76">
      <w:r w:rsidRPr="008C0F0C">
        <w:t>Bullying is an unacceptable behaviour. As a school we recognise that bullying</w:t>
      </w:r>
      <w:r>
        <w:t xml:space="preserve"> </w:t>
      </w:r>
      <w:r w:rsidR="00F9056F">
        <w:t>exists,</w:t>
      </w:r>
      <w:r w:rsidRPr="008C0F0C">
        <w:t xml:space="preserve"> as it does in all schools</w:t>
      </w:r>
      <w:r w:rsidR="00F9056F">
        <w:t>,</w:t>
      </w:r>
      <w:r w:rsidRPr="008C0F0C">
        <w:t xml:space="preserve"> and many young people are involved at some time.</w:t>
      </w:r>
    </w:p>
    <w:p w14:paraId="0A262300" w14:textId="77777777" w:rsidR="00AC2B76" w:rsidRPr="008C0F0C" w:rsidRDefault="00AC2B76" w:rsidP="00AC2B76">
      <w:pPr>
        <w:rPr>
          <w:rFonts w:cs="Arial"/>
        </w:rPr>
      </w:pPr>
    </w:p>
    <w:p w14:paraId="0A262301" w14:textId="77777777" w:rsidR="00AC2B76" w:rsidRPr="008C0F0C" w:rsidRDefault="00F9056F" w:rsidP="00AC2B76">
      <w:pPr>
        <w:rPr>
          <w:rFonts w:cs="Arial"/>
        </w:rPr>
      </w:pPr>
      <w:r>
        <w:rPr>
          <w:rFonts w:cs="Arial"/>
        </w:rPr>
        <w:t>The Heath</w:t>
      </w:r>
      <w:r w:rsidR="00AC2B76" w:rsidRPr="008C0F0C">
        <w:rPr>
          <w:rFonts w:cs="Arial"/>
        </w:rPr>
        <w:t xml:space="preserve"> is committed to creating a calm, co-operative, safe environment where young people can learn, socialise and talk about their worries, confident that an adult wil</w:t>
      </w:r>
      <w:r w:rsidR="00AB09FF">
        <w:rPr>
          <w:rFonts w:cs="Arial"/>
        </w:rPr>
        <w:t>l listen and will offer help. We</w:t>
      </w:r>
      <w:r w:rsidR="00AC2B76" w:rsidRPr="008C0F0C">
        <w:rPr>
          <w:rFonts w:cs="Arial"/>
        </w:rPr>
        <w:t xml:space="preserve"> </w:t>
      </w:r>
      <w:r>
        <w:rPr>
          <w:rFonts w:cs="Arial"/>
        </w:rPr>
        <w:t>encourage</w:t>
      </w:r>
      <w:r w:rsidR="00AC2B76" w:rsidRPr="008C0F0C">
        <w:rPr>
          <w:rFonts w:cs="Arial"/>
        </w:rPr>
        <w:t xml:space="preserve"> an environment where all members of the community feel secure, valued and respected.  This is part of our endeavor to develop community cohesion.</w:t>
      </w:r>
    </w:p>
    <w:p w14:paraId="0A262302" w14:textId="77777777" w:rsidR="00AC2B76" w:rsidRPr="008C0F0C" w:rsidRDefault="00AC2B76" w:rsidP="00AC2B76">
      <w:pPr>
        <w:rPr>
          <w:rFonts w:cs="Arial"/>
          <w:b/>
          <w:sz w:val="28"/>
          <w:u w:val="single"/>
        </w:rPr>
      </w:pPr>
    </w:p>
    <w:p w14:paraId="0A262303" w14:textId="77777777" w:rsidR="00AC2B76" w:rsidRDefault="00AC2B76" w:rsidP="00AC2B76">
      <w:pPr>
        <w:rPr>
          <w:rFonts w:cs="Arial"/>
          <w:b/>
          <w:u w:val="single"/>
        </w:rPr>
      </w:pPr>
    </w:p>
    <w:p w14:paraId="0A262304" w14:textId="77777777" w:rsidR="00AC2B76" w:rsidRPr="00D9583C" w:rsidRDefault="00AC2B76" w:rsidP="00AC2B76">
      <w:pPr>
        <w:pStyle w:val="ListParagraph"/>
        <w:numPr>
          <w:ilvl w:val="0"/>
          <w:numId w:val="6"/>
        </w:numPr>
        <w:ind w:right="-39"/>
        <w:rPr>
          <w:rFonts w:cs="Arial"/>
        </w:rPr>
      </w:pPr>
      <w:r w:rsidRPr="00D9583C">
        <w:rPr>
          <w:rFonts w:cs="Arial"/>
        </w:rPr>
        <w:t>Students will be protected from bullies at school and as far as possible whe</w:t>
      </w:r>
      <w:r w:rsidR="00F9056F">
        <w:rPr>
          <w:rFonts w:cs="Arial"/>
        </w:rPr>
        <w:t>n travelling to and from school and when taking part in extra-curricular activities.</w:t>
      </w:r>
    </w:p>
    <w:p w14:paraId="0A262305" w14:textId="77777777" w:rsidR="00AC2B76" w:rsidRPr="00D9583C" w:rsidRDefault="00AC2B76" w:rsidP="00AC2B76">
      <w:pPr>
        <w:pStyle w:val="ListParagraph"/>
        <w:numPr>
          <w:ilvl w:val="0"/>
          <w:numId w:val="6"/>
        </w:numPr>
        <w:ind w:right="-39"/>
        <w:rPr>
          <w:rFonts w:cs="Arial"/>
        </w:rPr>
      </w:pPr>
      <w:r w:rsidRPr="00D9583C">
        <w:rPr>
          <w:rFonts w:cs="Arial"/>
        </w:rPr>
        <w:t>Students, parents and staff need to know that action will be taken, and that any incident, both physical and verbal will be handled promptly, discreetly, sensitively and consistently.</w:t>
      </w:r>
    </w:p>
    <w:p w14:paraId="0A262306" w14:textId="77777777" w:rsidR="00AC2B76" w:rsidRPr="00D9583C" w:rsidRDefault="00AC2B76" w:rsidP="00AC2B76">
      <w:pPr>
        <w:pStyle w:val="ListParagraph"/>
        <w:numPr>
          <w:ilvl w:val="0"/>
          <w:numId w:val="6"/>
        </w:numPr>
        <w:ind w:right="-39"/>
        <w:rPr>
          <w:rFonts w:cs="Arial"/>
        </w:rPr>
      </w:pPr>
      <w:r w:rsidRPr="00D9583C">
        <w:rPr>
          <w:rFonts w:cs="Arial"/>
        </w:rPr>
        <w:t xml:space="preserve">Bullying </w:t>
      </w:r>
      <w:r w:rsidR="00F9056F">
        <w:rPr>
          <w:rFonts w:cs="Arial"/>
        </w:rPr>
        <w:t xml:space="preserve">and bullying behaviour </w:t>
      </w:r>
      <w:r w:rsidRPr="00D9583C">
        <w:rPr>
          <w:rFonts w:cs="Arial"/>
        </w:rPr>
        <w:t xml:space="preserve">will be </w:t>
      </w:r>
      <w:proofErr w:type="spellStart"/>
      <w:r w:rsidRPr="00D9583C">
        <w:rPr>
          <w:rFonts w:cs="Arial"/>
        </w:rPr>
        <w:t>recognised</w:t>
      </w:r>
      <w:proofErr w:type="spellEnd"/>
      <w:r w:rsidRPr="00D9583C">
        <w:rPr>
          <w:rFonts w:cs="Arial"/>
        </w:rPr>
        <w:t xml:space="preserve"> and acted upon.</w:t>
      </w:r>
    </w:p>
    <w:p w14:paraId="0A262307" w14:textId="77777777" w:rsidR="00AC2B76" w:rsidRPr="00D9583C" w:rsidRDefault="00AC2B76" w:rsidP="00AC2B76">
      <w:pPr>
        <w:pStyle w:val="ListParagraph"/>
        <w:numPr>
          <w:ilvl w:val="0"/>
          <w:numId w:val="6"/>
        </w:numPr>
        <w:ind w:right="-39"/>
        <w:rPr>
          <w:rFonts w:cs="Arial"/>
        </w:rPr>
      </w:pPr>
      <w:r w:rsidRPr="00D9583C">
        <w:rPr>
          <w:rFonts w:cs="Arial"/>
        </w:rPr>
        <w:t>Both bullies and victims will be supported as appropriate.</w:t>
      </w:r>
    </w:p>
    <w:p w14:paraId="0A262308" w14:textId="77777777" w:rsidR="00AC2B76" w:rsidRPr="00D9583C" w:rsidRDefault="00AC2B76" w:rsidP="00AC2B76">
      <w:pPr>
        <w:pStyle w:val="ListParagraph"/>
        <w:numPr>
          <w:ilvl w:val="0"/>
          <w:numId w:val="6"/>
        </w:numPr>
        <w:ind w:right="-39"/>
        <w:rPr>
          <w:rFonts w:cs="Arial"/>
        </w:rPr>
      </w:pPr>
      <w:r w:rsidRPr="00D9583C">
        <w:rPr>
          <w:rFonts w:cs="Arial"/>
        </w:rPr>
        <w:t xml:space="preserve">The Education and Inspection Act 2006 outlines some legal powers which relate more directly to cyber-bullying. </w:t>
      </w:r>
      <w:r>
        <w:rPr>
          <w:rFonts w:cs="Arial"/>
        </w:rPr>
        <w:t>The Principal has</w:t>
      </w:r>
      <w:r w:rsidRPr="00D9583C">
        <w:rPr>
          <w:rFonts w:cs="Arial"/>
        </w:rPr>
        <w:t xml:space="preserve"> the power ‘to such an extent as is reasonable to regulate the conduct of students when they are off site’. Some cyber-bullying activities could be a criminal offence.</w:t>
      </w:r>
    </w:p>
    <w:p w14:paraId="0A262309" w14:textId="77777777" w:rsidR="00AC2B76" w:rsidRDefault="00AC2B76" w:rsidP="00AC2B76">
      <w:pPr>
        <w:ind w:right="-39"/>
        <w:rPr>
          <w:rFonts w:cs="Arial"/>
        </w:rPr>
      </w:pPr>
    </w:p>
    <w:p w14:paraId="0A26230A" w14:textId="77777777" w:rsidR="00AC2B76" w:rsidRDefault="00AC2B76" w:rsidP="00AC2B76">
      <w:pPr>
        <w:ind w:right="-39"/>
        <w:rPr>
          <w:rFonts w:cs="Arial"/>
        </w:rPr>
      </w:pPr>
    </w:p>
    <w:p w14:paraId="0A26230B" w14:textId="77777777" w:rsidR="00AC2B76" w:rsidRDefault="00AC2B76" w:rsidP="00AC2B76">
      <w:pPr>
        <w:ind w:right="-39"/>
        <w:rPr>
          <w:rFonts w:cs="Arial"/>
        </w:rPr>
      </w:pPr>
      <w:r w:rsidRPr="008C0F0C">
        <w:rPr>
          <w:rFonts w:cs="Arial"/>
        </w:rPr>
        <w:t>The school is also committed to E-Safety, Cyber Safety and combating misuse of technology.  This relates to the Acceptable Use Policy which is regularly reviewed and helps to prevent Cyber Bullying.</w:t>
      </w:r>
    </w:p>
    <w:p w14:paraId="0A26230C" w14:textId="77777777" w:rsidR="00AC2B76" w:rsidRDefault="00AC2B76" w:rsidP="00AC2B76">
      <w:pPr>
        <w:ind w:right="-39"/>
        <w:rPr>
          <w:rFonts w:cs="Arial"/>
        </w:rPr>
      </w:pPr>
    </w:p>
    <w:p w14:paraId="0A26230D" w14:textId="77777777" w:rsidR="00AC2B76" w:rsidRPr="008C0F0C" w:rsidRDefault="00AC2B76" w:rsidP="00AC2B76">
      <w:pPr>
        <w:ind w:right="-39"/>
        <w:rPr>
          <w:rFonts w:cs="Arial"/>
        </w:rPr>
      </w:pPr>
      <w:r w:rsidRPr="00D9481D">
        <w:rPr>
          <w:rFonts w:cs="Arial"/>
        </w:rPr>
        <w:t>This policy also notes that it covers the bullying of school staff, whether by st</w:t>
      </w:r>
      <w:r w:rsidR="00D21C9E">
        <w:rPr>
          <w:rFonts w:cs="Arial"/>
        </w:rPr>
        <w:t>udents, parents or other staff.</w:t>
      </w:r>
    </w:p>
    <w:p w14:paraId="0A26230E" w14:textId="77777777" w:rsidR="00AC2B76" w:rsidRDefault="00AC2B76" w:rsidP="00AC2B76">
      <w:pPr>
        <w:rPr>
          <w:rFonts w:cs="Arial"/>
        </w:rPr>
      </w:pPr>
    </w:p>
    <w:p w14:paraId="0A26230F" w14:textId="77777777" w:rsidR="00AC2B76" w:rsidRDefault="00AC2B76" w:rsidP="00A87645">
      <w:pPr>
        <w:tabs>
          <w:tab w:val="left" w:pos="0"/>
        </w:tabs>
        <w:spacing w:line="360" w:lineRule="auto"/>
        <w:ind w:hanging="11"/>
        <w:jc w:val="both"/>
        <w:rPr>
          <w:rFonts w:cs="Arial"/>
          <w:b/>
          <w:sz w:val="28"/>
          <w:u w:val="single"/>
        </w:rPr>
      </w:pPr>
    </w:p>
    <w:p w14:paraId="0A262310" w14:textId="77777777" w:rsidR="00AC2B76" w:rsidRDefault="00AC2B76" w:rsidP="00A87645">
      <w:pPr>
        <w:tabs>
          <w:tab w:val="left" w:pos="0"/>
        </w:tabs>
        <w:spacing w:line="360" w:lineRule="auto"/>
        <w:ind w:hanging="11"/>
        <w:jc w:val="both"/>
        <w:rPr>
          <w:rFonts w:cs="Arial"/>
          <w:b/>
          <w:sz w:val="28"/>
          <w:u w:val="single"/>
        </w:rPr>
      </w:pPr>
    </w:p>
    <w:p w14:paraId="0A262311" w14:textId="77777777" w:rsidR="00AC2B76" w:rsidRDefault="00AC2B76" w:rsidP="00A87645">
      <w:pPr>
        <w:tabs>
          <w:tab w:val="left" w:pos="0"/>
        </w:tabs>
        <w:spacing w:line="360" w:lineRule="auto"/>
        <w:ind w:hanging="11"/>
        <w:jc w:val="both"/>
        <w:rPr>
          <w:rFonts w:cs="Arial"/>
          <w:b/>
          <w:sz w:val="28"/>
          <w:u w:val="single"/>
        </w:rPr>
      </w:pPr>
    </w:p>
    <w:p w14:paraId="0A262312" w14:textId="77777777" w:rsidR="00AC2B76" w:rsidRDefault="00AC2B76" w:rsidP="00A87645">
      <w:pPr>
        <w:tabs>
          <w:tab w:val="left" w:pos="0"/>
        </w:tabs>
        <w:spacing w:line="360" w:lineRule="auto"/>
        <w:ind w:hanging="11"/>
        <w:jc w:val="both"/>
        <w:rPr>
          <w:rFonts w:cs="Arial"/>
          <w:b/>
          <w:sz w:val="28"/>
          <w:u w:val="single"/>
        </w:rPr>
      </w:pPr>
    </w:p>
    <w:p w14:paraId="0A262313" w14:textId="77777777" w:rsidR="00AC2B76" w:rsidRDefault="00AC2B76" w:rsidP="00A87645">
      <w:pPr>
        <w:tabs>
          <w:tab w:val="left" w:pos="0"/>
        </w:tabs>
        <w:spacing w:line="360" w:lineRule="auto"/>
        <w:ind w:hanging="11"/>
        <w:jc w:val="both"/>
        <w:rPr>
          <w:rFonts w:cs="Arial"/>
          <w:b/>
          <w:sz w:val="28"/>
          <w:u w:val="single"/>
        </w:rPr>
      </w:pPr>
    </w:p>
    <w:p w14:paraId="0A262314" w14:textId="77777777" w:rsidR="00AC2B76" w:rsidRDefault="00AC2B76" w:rsidP="00A87645">
      <w:pPr>
        <w:tabs>
          <w:tab w:val="left" w:pos="0"/>
        </w:tabs>
        <w:spacing w:line="360" w:lineRule="auto"/>
        <w:ind w:hanging="11"/>
        <w:jc w:val="both"/>
        <w:rPr>
          <w:rFonts w:cs="Arial"/>
          <w:b/>
          <w:sz w:val="28"/>
          <w:u w:val="single"/>
        </w:rPr>
      </w:pPr>
    </w:p>
    <w:p w14:paraId="0A262315" w14:textId="77777777" w:rsidR="00AC2B76" w:rsidRDefault="00AC2B76" w:rsidP="00A87645">
      <w:pPr>
        <w:tabs>
          <w:tab w:val="left" w:pos="0"/>
        </w:tabs>
        <w:spacing w:line="360" w:lineRule="auto"/>
        <w:ind w:hanging="11"/>
        <w:jc w:val="both"/>
        <w:rPr>
          <w:rFonts w:cs="Arial"/>
          <w:b/>
          <w:sz w:val="28"/>
          <w:u w:val="single"/>
        </w:rPr>
      </w:pPr>
    </w:p>
    <w:p w14:paraId="0A262316" w14:textId="77777777" w:rsidR="00AC2B76" w:rsidRDefault="00AC2B76" w:rsidP="00A87645">
      <w:pPr>
        <w:tabs>
          <w:tab w:val="left" w:pos="0"/>
        </w:tabs>
        <w:spacing w:line="360" w:lineRule="auto"/>
        <w:ind w:hanging="11"/>
        <w:jc w:val="both"/>
        <w:rPr>
          <w:rFonts w:cs="Arial"/>
          <w:b/>
          <w:sz w:val="28"/>
          <w:u w:val="single"/>
        </w:rPr>
      </w:pPr>
    </w:p>
    <w:p w14:paraId="0A262317" w14:textId="77777777" w:rsidR="00AC307B" w:rsidRDefault="00AC307B" w:rsidP="00A87645">
      <w:pPr>
        <w:tabs>
          <w:tab w:val="left" w:pos="0"/>
        </w:tabs>
        <w:spacing w:line="360" w:lineRule="auto"/>
        <w:ind w:hanging="11"/>
        <w:jc w:val="both"/>
        <w:rPr>
          <w:rFonts w:cs="Arial"/>
          <w:b/>
          <w:sz w:val="28"/>
          <w:u w:val="single"/>
        </w:rPr>
      </w:pPr>
    </w:p>
    <w:p w14:paraId="0A262318" w14:textId="77777777" w:rsidR="00AC307B" w:rsidRDefault="00AC307B" w:rsidP="00A87645">
      <w:pPr>
        <w:tabs>
          <w:tab w:val="left" w:pos="0"/>
        </w:tabs>
        <w:spacing w:line="360" w:lineRule="auto"/>
        <w:ind w:hanging="11"/>
        <w:jc w:val="both"/>
        <w:rPr>
          <w:rFonts w:cs="Arial"/>
          <w:b/>
          <w:sz w:val="28"/>
          <w:u w:val="single"/>
        </w:rPr>
      </w:pPr>
    </w:p>
    <w:p w14:paraId="0A262319" w14:textId="77777777" w:rsidR="00AC307B" w:rsidRDefault="00AC307B" w:rsidP="00A87645">
      <w:pPr>
        <w:tabs>
          <w:tab w:val="left" w:pos="0"/>
        </w:tabs>
        <w:spacing w:line="360" w:lineRule="auto"/>
        <w:ind w:hanging="11"/>
        <w:jc w:val="both"/>
        <w:rPr>
          <w:rFonts w:cs="Arial"/>
          <w:b/>
          <w:sz w:val="28"/>
          <w:u w:val="single"/>
        </w:rPr>
      </w:pPr>
    </w:p>
    <w:p w14:paraId="0A26231A" w14:textId="77777777" w:rsidR="00AC307B" w:rsidRDefault="00AC307B" w:rsidP="00A87645">
      <w:pPr>
        <w:tabs>
          <w:tab w:val="left" w:pos="0"/>
        </w:tabs>
        <w:spacing w:line="360" w:lineRule="auto"/>
        <w:ind w:hanging="11"/>
        <w:jc w:val="both"/>
        <w:rPr>
          <w:rFonts w:cs="Arial"/>
          <w:b/>
          <w:sz w:val="28"/>
          <w:u w:val="single"/>
        </w:rPr>
      </w:pPr>
    </w:p>
    <w:p w14:paraId="0A26231B" w14:textId="77777777" w:rsidR="00FA138E" w:rsidRDefault="00FA138E" w:rsidP="00A87645">
      <w:pPr>
        <w:tabs>
          <w:tab w:val="left" w:pos="0"/>
        </w:tabs>
        <w:spacing w:line="360" w:lineRule="auto"/>
        <w:ind w:hanging="11"/>
        <w:jc w:val="both"/>
        <w:rPr>
          <w:rFonts w:cs="Arial"/>
          <w:b/>
          <w:sz w:val="28"/>
          <w:u w:val="single"/>
        </w:rPr>
      </w:pPr>
    </w:p>
    <w:p w14:paraId="0A26231C" w14:textId="77777777" w:rsidR="00A87645" w:rsidRPr="00A64A5C" w:rsidRDefault="00AC2B76" w:rsidP="00A87645">
      <w:pPr>
        <w:tabs>
          <w:tab w:val="left" w:pos="0"/>
        </w:tabs>
        <w:spacing w:line="360" w:lineRule="auto"/>
        <w:ind w:hanging="11"/>
        <w:jc w:val="both"/>
        <w:rPr>
          <w:rFonts w:cs="Arial"/>
          <w:b/>
          <w:u w:val="single"/>
        </w:rPr>
      </w:pPr>
      <w:r>
        <w:rPr>
          <w:rFonts w:cs="Arial"/>
          <w:b/>
          <w:sz w:val="28"/>
          <w:u w:val="single"/>
        </w:rPr>
        <w:t>5</w:t>
      </w:r>
      <w:r w:rsidR="00A87645">
        <w:rPr>
          <w:rFonts w:cs="Arial"/>
          <w:b/>
          <w:sz w:val="28"/>
          <w:u w:val="single"/>
        </w:rPr>
        <w:t>.</w:t>
      </w:r>
      <w:r w:rsidR="00A87645" w:rsidRPr="0054455A">
        <w:rPr>
          <w:rFonts w:cs="Arial"/>
          <w:b/>
          <w:sz w:val="28"/>
          <w:u w:val="single"/>
        </w:rPr>
        <w:t xml:space="preserve"> </w:t>
      </w:r>
      <w:r w:rsidR="00D01F76">
        <w:rPr>
          <w:rFonts w:cs="Arial"/>
          <w:b/>
          <w:sz w:val="28"/>
          <w:u w:val="single"/>
        </w:rPr>
        <w:t xml:space="preserve">DEFINITION OF BULLYING </w:t>
      </w:r>
    </w:p>
    <w:p w14:paraId="0A26231D" w14:textId="77777777" w:rsidR="002C5D2F" w:rsidRDefault="002C5D2F" w:rsidP="002C5D2F">
      <w:pPr>
        <w:tabs>
          <w:tab w:val="left" w:pos="0"/>
        </w:tabs>
        <w:rPr>
          <w:rFonts w:cs="Arial"/>
        </w:rPr>
      </w:pPr>
    </w:p>
    <w:p w14:paraId="0A26231E" w14:textId="77777777" w:rsidR="002C5D2F" w:rsidRDefault="002C5D2F" w:rsidP="004452A8">
      <w:pPr>
        <w:tabs>
          <w:tab w:val="left" w:pos="0"/>
        </w:tabs>
        <w:ind w:hanging="11"/>
        <w:rPr>
          <w:rFonts w:cs="Arial"/>
        </w:rPr>
      </w:pPr>
      <w:r>
        <w:rPr>
          <w:rFonts w:cs="Arial"/>
        </w:rPr>
        <w:t>Bullying is behavior by an individual or group, usually repeated over time that intentionally harms another individual or group, e</w:t>
      </w:r>
      <w:r w:rsidR="00D01F76">
        <w:rPr>
          <w:rFonts w:cs="Arial"/>
        </w:rPr>
        <w:t xml:space="preserve">ither physically or emotionally. It is distinct </w:t>
      </w:r>
      <w:r w:rsidR="00F9056F">
        <w:rPr>
          <w:rFonts w:cs="Arial"/>
        </w:rPr>
        <w:t xml:space="preserve">from random acts of aggression and unpleasant behaviour. </w:t>
      </w:r>
      <w:r>
        <w:rPr>
          <w:rFonts w:cs="Arial"/>
        </w:rPr>
        <w:t xml:space="preserve"> </w:t>
      </w:r>
    </w:p>
    <w:p w14:paraId="0A26231F" w14:textId="77777777" w:rsidR="00331107" w:rsidRDefault="00331107" w:rsidP="00D01F76">
      <w:pPr>
        <w:ind w:right="-39"/>
        <w:rPr>
          <w:rFonts w:cs="Arial"/>
        </w:rPr>
      </w:pPr>
    </w:p>
    <w:p w14:paraId="0A262320" w14:textId="77777777" w:rsidR="00D01F76" w:rsidRDefault="00D01F76" w:rsidP="00D01F76">
      <w:pPr>
        <w:ind w:right="-39"/>
        <w:rPr>
          <w:rFonts w:cs="Arial"/>
        </w:rPr>
      </w:pPr>
    </w:p>
    <w:p w14:paraId="0A262321" w14:textId="77777777" w:rsidR="00867B65" w:rsidRPr="00867B65" w:rsidRDefault="00867B65" w:rsidP="00867B65">
      <w:pPr>
        <w:tabs>
          <w:tab w:val="left" w:pos="0"/>
        </w:tabs>
        <w:ind w:hanging="11"/>
        <w:rPr>
          <w:rFonts w:cs="Arial"/>
        </w:rPr>
      </w:pPr>
      <w:r w:rsidRPr="00867B65">
        <w:rPr>
          <w:rFonts w:cs="Arial"/>
        </w:rPr>
        <w:t>Bullying can take different forms:</w:t>
      </w:r>
    </w:p>
    <w:p w14:paraId="0A262322" w14:textId="77777777" w:rsidR="00867B65" w:rsidRPr="00867B65" w:rsidRDefault="00867B65" w:rsidP="001B775D">
      <w:pPr>
        <w:pStyle w:val="ListParagraph"/>
        <w:numPr>
          <w:ilvl w:val="0"/>
          <w:numId w:val="10"/>
        </w:numPr>
        <w:tabs>
          <w:tab w:val="left" w:pos="0"/>
        </w:tabs>
        <w:rPr>
          <w:rFonts w:cs="Arial"/>
        </w:rPr>
      </w:pPr>
      <w:r w:rsidRPr="00867B65">
        <w:rPr>
          <w:rFonts w:cs="Arial"/>
        </w:rPr>
        <w:t>Physical; e.g. Hitting, kicking, scratching, causing physical harm.</w:t>
      </w:r>
    </w:p>
    <w:p w14:paraId="0A262323" w14:textId="77777777" w:rsidR="00867B65" w:rsidRPr="00867B65" w:rsidRDefault="00867B65" w:rsidP="001B775D">
      <w:pPr>
        <w:pStyle w:val="ListParagraph"/>
        <w:numPr>
          <w:ilvl w:val="0"/>
          <w:numId w:val="10"/>
        </w:numPr>
        <w:tabs>
          <w:tab w:val="left" w:pos="0"/>
        </w:tabs>
        <w:rPr>
          <w:rFonts w:cs="Arial"/>
        </w:rPr>
      </w:pPr>
      <w:r w:rsidRPr="00867B65">
        <w:rPr>
          <w:rFonts w:cs="Arial"/>
        </w:rPr>
        <w:t>Verbal; e.g. Name calling, insulting, hurtful remarks</w:t>
      </w:r>
    </w:p>
    <w:p w14:paraId="0A262324" w14:textId="77777777" w:rsidR="00867B65" w:rsidRPr="00867B65" w:rsidRDefault="00867B65" w:rsidP="001B775D">
      <w:pPr>
        <w:pStyle w:val="ListParagraph"/>
        <w:numPr>
          <w:ilvl w:val="0"/>
          <w:numId w:val="10"/>
        </w:numPr>
        <w:tabs>
          <w:tab w:val="left" w:pos="0"/>
        </w:tabs>
        <w:rPr>
          <w:rFonts w:cs="Arial"/>
        </w:rPr>
      </w:pPr>
      <w:r w:rsidRPr="00867B65">
        <w:rPr>
          <w:rFonts w:cs="Arial"/>
        </w:rPr>
        <w:t>Indirect; e.g. Spreading malicious rumours, excluding individuals from social groups, family feuds brought into school.</w:t>
      </w:r>
    </w:p>
    <w:p w14:paraId="0A262325" w14:textId="77777777" w:rsidR="00867B65" w:rsidRPr="00A949F3" w:rsidRDefault="00867B65" w:rsidP="00A949F3">
      <w:pPr>
        <w:pStyle w:val="ListParagraph"/>
        <w:numPr>
          <w:ilvl w:val="0"/>
          <w:numId w:val="10"/>
        </w:numPr>
        <w:tabs>
          <w:tab w:val="left" w:pos="0"/>
        </w:tabs>
        <w:rPr>
          <w:rFonts w:cs="Arial"/>
        </w:rPr>
      </w:pPr>
      <w:r w:rsidRPr="00867B65">
        <w:rPr>
          <w:rFonts w:cs="Arial"/>
        </w:rPr>
        <w:t xml:space="preserve">Cyber; e.g. All areas of internet, such as email and </w:t>
      </w:r>
      <w:r w:rsidR="00A949F3">
        <w:rPr>
          <w:rFonts w:cs="Arial"/>
        </w:rPr>
        <w:t xml:space="preserve">social media </w:t>
      </w:r>
      <w:r w:rsidRPr="00867B65">
        <w:rPr>
          <w:rFonts w:cs="Arial"/>
        </w:rPr>
        <w:t>misuse; mobile threats by text messaging</w:t>
      </w:r>
      <w:r w:rsidRPr="00A949F3">
        <w:rPr>
          <w:rFonts w:cs="Arial"/>
        </w:rPr>
        <w:t xml:space="preserve"> &amp; calls; misuse of associated technology, e.g. camera &amp; video facilities</w:t>
      </w:r>
    </w:p>
    <w:p w14:paraId="0A262326" w14:textId="77777777" w:rsidR="00867B65" w:rsidRPr="00867B65" w:rsidRDefault="00867B65" w:rsidP="001B775D">
      <w:pPr>
        <w:pStyle w:val="ListParagraph"/>
        <w:numPr>
          <w:ilvl w:val="0"/>
          <w:numId w:val="10"/>
        </w:numPr>
        <w:tabs>
          <w:tab w:val="left" w:pos="0"/>
        </w:tabs>
        <w:rPr>
          <w:rFonts w:cs="Arial"/>
        </w:rPr>
      </w:pPr>
      <w:r w:rsidRPr="00867B65">
        <w:rPr>
          <w:rFonts w:cs="Arial"/>
        </w:rPr>
        <w:t>Racist; e.g. Racial taunts, nicknames, graffiti, gestures</w:t>
      </w:r>
    </w:p>
    <w:p w14:paraId="0A262327" w14:textId="77777777" w:rsidR="00F9056F" w:rsidRDefault="00867B65" w:rsidP="00F9056F">
      <w:pPr>
        <w:pStyle w:val="ListParagraph"/>
        <w:numPr>
          <w:ilvl w:val="0"/>
          <w:numId w:val="10"/>
        </w:numPr>
        <w:tabs>
          <w:tab w:val="left" w:pos="0"/>
        </w:tabs>
        <w:rPr>
          <w:rFonts w:cs="Arial"/>
        </w:rPr>
      </w:pPr>
      <w:r w:rsidRPr="00867B65">
        <w:rPr>
          <w:rFonts w:cs="Arial"/>
        </w:rPr>
        <w:t>Homophobic Bullying; e.g. Because of, or focusing on, the issue of sexuality</w:t>
      </w:r>
    </w:p>
    <w:p w14:paraId="0A262328" w14:textId="77777777" w:rsidR="00F9056F" w:rsidRDefault="00F9056F" w:rsidP="00F9056F">
      <w:pPr>
        <w:pStyle w:val="ListParagraph"/>
        <w:numPr>
          <w:ilvl w:val="0"/>
          <w:numId w:val="10"/>
        </w:numPr>
        <w:tabs>
          <w:tab w:val="left" w:pos="0"/>
        </w:tabs>
        <w:rPr>
          <w:rFonts w:cs="Arial"/>
        </w:rPr>
      </w:pPr>
      <w:r>
        <w:rPr>
          <w:rFonts w:cs="Arial"/>
        </w:rPr>
        <w:t xml:space="preserve">Hate Crime </w:t>
      </w:r>
    </w:p>
    <w:p w14:paraId="0A262329" w14:textId="77777777" w:rsidR="00F9056F" w:rsidRPr="00F9056F" w:rsidRDefault="00F9056F" w:rsidP="00F9056F">
      <w:pPr>
        <w:pStyle w:val="ListParagraph"/>
        <w:numPr>
          <w:ilvl w:val="0"/>
          <w:numId w:val="10"/>
        </w:numPr>
        <w:tabs>
          <w:tab w:val="left" w:pos="0"/>
        </w:tabs>
        <w:rPr>
          <w:rFonts w:cs="Arial"/>
        </w:rPr>
      </w:pPr>
      <w:r>
        <w:rPr>
          <w:rFonts w:cs="Arial"/>
        </w:rPr>
        <w:t xml:space="preserve">Peer on Peer abuse </w:t>
      </w:r>
    </w:p>
    <w:p w14:paraId="0A26232A" w14:textId="77777777" w:rsidR="00D01F76" w:rsidRDefault="00D01F76" w:rsidP="00A87645">
      <w:pPr>
        <w:rPr>
          <w:rFonts w:cs="Arial"/>
          <w:b/>
          <w:sz w:val="28"/>
          <w:u w:val="single"/>
        </w:rPr>
      </w:pPr>
    </w:p>
    <w:p w14:paraId="0A26232B" w14:textId="77777777" w:rsidR="00D01F76" w:rsidRPr="004452A8" w:rsidRDefault="00D01F76" w:rsidP="00A87645">
      <w:pPr>
        <w:rPr>
          <w:rFonts w:cs="Arial"/>
        </w:rPr>
      </w:pPr>
    </w:p>
    <w:p w14:paraId="0A26232C" w14:textId="77777777" w:rsidR="008C0F0C" w:rsidRDefault="00AC2B76" w:rsidP="008C0F0C">
      <w:pPr>
        <w:rPr>
          <w:rFonts w:cs="Arial"/>
          <w:b/>
          <w:sz w:val="28"/>
          <w:szCs w:val="28"/>
          <w:u w:val="single"/>
        </w:rPr>
      </w:pPr>
      <w:r>
        <w:rPr>
          <w:rFonts w:cs="Arial"/>
          <w:b/>
          <w:sz w:val="28"/>
          <w:szCs w:val="28"/>
          <w:u w:val="single"/>
        </w:rPr>
        <w:t>6</w:t>
      </w:r>
      <w:r w:rsidR="008C0F0C">
        <w:rPr>
          <w:rFonts w:cs="Arial"/>
          <w:b/>
          <w:sz w:val="28"/>
          <w:szCs w:val="28"/>
          <w:u w:val="single"/>
        </w:rPr>
        <w:t xml:space="preserve">. </w:t>
      </w:r>
      <w:r w:rsidR="00C146E7">
        <w:rPr>
          <w:rFonts w:cs="Arial"/>
          <w:b/>
          <w:sz w:val="28"/>
          <w:szCs w:val="28"/>
          <w:u w:val="single"/>
        </w:rPr>
        <w:t xml:space="preserve">TYPES OF BULLYING </w:t>
      </w:r>
      <w:r w:rsidR="008C0F0C">
        <w:rPr>
          <w:rFonts w:cs="Arial"/>
          <w:b/>
          <w:sz w:val="28"/>
          <w:szCs w:val="28"/>
          <w:u w:val="single"/>
        </w:rPr>
        <w:t xml:space="preserve"> </w:t>
      </w:r>
    </w:p>
    <w:p w14:paraId="0A26232D" w14:textId="77777777" w:rsidR="008C0F0C" w:rsidRPr="006F2A91" w:rsidRDefault="008C0F0C" w:rsidP="008C0F0C">
      <w:pPr>
        <w:rPr>
          <w:rFonts w:cs="Arial"/>
          <w:b/>
          <w:u w:val="single"/>
        </w:rPr>
      </w:pPr>
    </w:p>
    <w:p w14:paraId="0A26232E" w14:textId="77777777" w:rsidR="008C0F0C" w:rsidRPr="006F2A91" w:rsidRDefault="008C0F0C" w:rsidP="008C0F0C">
      <w:pPr>
        <w:autoSpaceDE w:val="0"/>
        <w:autoSpaceDN w:val="0"/>
        <w:adjustRightInd w:val="0"/>
        <w:rPr>
          <w:rFonts w:eastAsiaTheme="minorHAnsi" w:cs="Arial"/>
          <w:color w:val="000000"/>
          <w:lang w:val="en-GB"/>
        </w:rPr>
      </w:pPr>
      <w:r w:rsidRPr="006F2A91">
        <w:rPr>
          <w:rFonts w:eastAsiaTheme="minorHAnsi" w:cs="Arial"/>
          <w:b/>
          <w:bCs/>
          <w:color w:val="000000"/>
          <w:lang w:val="en-GB"/>
        </w:rPr>
        <w:t>Anyone can practice bullying behaviours/be a bully</w:t>
      </w:r>
      <w:r w:rsidRPr="006F2A91">
        <w:rPr>
          <w:rFonts w:eastAsiaTheme="minorHAnsi" w:cs="Arial"/>
          <w:color w:val="000000"/>
          <w:lang w:val="en-GB"/>
        </w:rPr>
        <w:t xml:space="preserve">. </w:t>
      </w:r>
    </w:p>
    <w:p w14:paraId="0A26232F" w14:textId="77777777" w:rsidR="008C0F0C" w:rsidRPr="006F2A91" w:rsidRDefault="008C0F0C" w:rsidP="008C0F0C">
      <w:pPr>
        <w:autoSpaceDE w:val="0"/>
        <w:autoSpaceDN w:val="0"/>
        <w:adjustRightInd w:val="0"/>
        <w:rPr>
          <w:rFonts w:eastAsiaTheme="minorHAnsi" w:cs="Arial"/>
          <w:color w:val="000000"/>
          <w:lang w:val="en-GB"/>
        </w:rPr>
      </w:pPr>
    </w:p>
    <w:p w14:paraId="0A262330" w14:textId="77777777" w:rsidR="008C0F0C" w:rsidRDefault="008C0F0C" w:rsidP="008C0F0C">
      <w:pPr>
        <w:autoSpaceDE w:val="0"/>
        <w:autoSpaceDN w:val="0"/>
        <w:adjustRightInd w:val="0"/>
        <w:rPr>
          <w:rFonts w:eastAsiaTheme="minorHAnsi" w:cs="Arial"/>
          <w:color w:val="000000"/>
          <w:lang w:val="en-GB"/>
        </w:rPr>
      </w:pPr>
      <w:r w:rsidRPr="006F2A91">
        <w:rPr>
          <w:rFonts w:eastAsiaTheme="minorHAnsi" w:cs="Arial"/>
          <w:color w:val="000000"/>
          <w:lang w:val="en-GB"/>
        </w:rPr>
        <w:t xml:space="preserve">Some people know that they are bullying others and they mean to bully, i.e. there is intent. However, some people bully others without recognising the impact of their actions. Similarly, a victim of bullying might not recognise what is happening to them and that bullying behaviour has a very insidious effect that affects a person’s self-esteem, confidence and well-being. </w:t>
      </w:r>
    </w:p>
    <w:p w14:paraId="0A262331" w14:textId="77777777" w:rsidR="008C0F0C" w:rsidRPr="006F2A91" w:rsidRDefault="008C0F0C" w:rsidP="008C0F0C">
      <w:pPr>
        <w:autoSpaceDE w:val="0"/>
        <w:autoSpaceDN w:val="0"/>
        <w:adjustRightInd w:val="0"/>
        <w:rPr>
          <w:rFonts w:eastAsiaTheme="minorHAnsi" w:cs="Arial"/>
          <w:color w:val="000000"/>
          <w:lang w:val="en-GB"/>
        </w:rPr>
      </w:pPr>
    </w:p>
    <w:p w14:paraId="0A262332" w14:textId="77777777" w:rsidR="008C0F0C" w:rsidRPr="006F2A91" w:rsidRDefault="008C0F0C" w:rsidP="008C0F0C">
      <w:pPr>
        <w:rPr>
          <w:rFonts w:cs="Arial"/>
          <w:b/>
          <w:u w:val="single"/>
        </w:rPr>
      </w:pPr>
      <w:r w:rsidRPr="006F2A91">
        <w:rPr>
          <w:rFonts w:eastAsiaTheme="minorHAnsi" w:cs="Arial"/>
          <w:color w:val="000000"/>
          <w:lang w:val="en-GB"/>
        </w:rPr>
        <w:t xml:space="preserve">A one-off incident </w:t>
      </w:r>
      <w:r>
        <w:rPr>
          <w:rFonts w:eastAsiaTheme="minorHAnsi" w:cs="Arial"/>
          <w:color w:val="000000"/>
          <w:lang w:val="en-GB"/>
        </w:rPr>
        <w:t>may not</w:t>
      </w:r>
      <w:r w:rsidRPr="006F2A91">
        <w:rPr>
          <w:rFonts w:eastAsiaTheme="minorHAnsi" w:cs="Arial"/>
          <w:color w:val="000000"/>
          <w:lang w:val="en-GB"/>
        </w:rPr>
        <w:t xml:space="preserve"> comprise bullying. A characteristic of bullying is that in its different forms/behaviours it happens again and again over a period of time. </w:t>
      </w:r>
    </w:p>
    <w:p w14:paraId="0A262333" w14:textId="77777777" w:rsidR="008C0F0C" w:rsidRDefault="008C0F0C" w:rsidP="008C0F0C">
      <w:pPr>
        <w:rPr>
          <w:rFonts w:cs="Arial"/>
          <w:b/>
          <w:sz w:val="28"/>
          <w:szCs w:val="28"/>
          <w:u w:val="single"/>
        </w:rPr>
      </w:pPr>
    </w:p>
    <w:p w14:paraId="0A262334" w14:textId="77777777" w:rsidR="008C0F0C" w:rsidRDefault="008C0F0C" w:rsidP="008C0F0C">
      <w:pPr>
        <w:autoSpaceDE w:val="0"/>
        <w:autoSpaceDN w:val="0"/>
        <w:adjustRightInd w:val="0"/>
        <w:rPr>
          <w:rFonts w:eastAsiaTheme="minorHAnsi" w:cs="Arial"/>
          <w:color w:val="000000"/>
          <w:lang w:val="en-GB"/>
        </w:rPr>
      </w:pPr>
      <w:r w:rsidRPr="006F2A91">
        <w:rPr>
          <w:rFonts w:eastAsiaTheme="minorHAnsi" w:cs="Arial"/>
          <w:color w:val="000000"/>
          <w:lang w:val="en-GB"/>
        </w:rPr>
        <w:t xml:space="preserve">Instances of bullying tends to have the following common characteristics: </w:t>
      </w:r>
    </w:p>
    <w:p w14:paraId="0A262335" w14:textId="77777777" w:rsidR="008C0F0C" w:rsidRPr="006F2A91" w:rsidRDefault="008C0F0C" w:rsidP="008C0F0C">
      <w:pPr>
        <w:autoSpaceDE w:val="0"/>
        <w:autoSpaceDN w:val="0"/>
        <w:adjustRightInd w:val="0"/>
        <w:rPr>
          <w:rFonts w:eastAsiaTheme="minorHAnsi" w:cs="Arial"/>
          <w:color w:val="000000"/>
          <w:lang w:val="en-GB"/>
        </w:rPr>
      </w:pPr>
    </w:p>
    <w:p w14:paraId="0A262336" w14:textId="77777777" w:rsidR="008C0F0C" w:rsidRPr="006F2A91" w:rsidRDefault="008C0F0C" w:rsidP="008C0F0C">
      <w:pPr>
        <w:pStyle w:val="ListParagraph"/>
        <w:numPr>
          <w:ilvl w:val="0"/>
          <w:numId w:val="8"/>
        </w:numPr>
        <w:autoSpaceDE w:val="0"/>
        <w:autoSpaceDN w:val="0"/>
        <w:adjustRightInd w:val="0"/>
        <w:rPr>
          <w:rFonts w:eastAsiaTheme="minorHAnsi" w:cs="Arial"/>
          <w:color w:val="000000"/>
          <w:lang w:val="en-GB"/>
        </w:rPr>
      </w:pPr>
      <w:r w:rsidRPr="006F2A91">
        <w:rPr>
          <w:rFonts w:eastAsiaTheme="minorHAnsi" w:cs="Arial"/>
          <w:b/>
          <w:bCs/>
          <w:color w:val="000000"/>
          <w:lang w:val="en-GB"/>
        </w:rPr>
        <w:t>Repetitive and persistent</w:t>
      </w:r>
      <w:r w:rsidRPr="006F2A91">
        <w:rPr>
          <w:rFonts w:eastAsiaTheme="minorHAnsi" w:cs="Arial"/>
          <w:color w:val="000000"/>
          <w:lang w:val="en-GB"/>
        </w:rPr>
        <w:t xml:space="preserve">. Bullying is usually experienced as part of a continuous pattern and it can be extremely threatening and intimidating even when very subtle. Nevertheless, sometimes a single incident can have precisely the same impact as persistent behaviour over time. </w:t>
      </w:r>
    </w:p>
    <w:p w14:paraId="0A262337" w14:textId="77777777" w:rsidR="008C0F0C" w:rsidRPr="006F2A91" w:rsidRDefault="008C0F0C" w:rsidP="008C0F0C">
      <w:pPr>
        <w:pStyle w:val="ListParagraph"/>
        <w:numPr>
          <w:ilvl w:val="0"/>
          <w:numId w:val="8"/>
        </w:numPr>
        <w:autoSpaceDE w:val="0"/>
        <w:autoSpaceDN w:val="0"/>
        <w:adjustRightInd w:val="0"/>
        <w:rPr>
          <w:rFonts w:eastAsiaTheme="minorHAnsi" w:cs="Arial"/>
          <w:color w:val="000000"/>
          <w:lang w:val="en-GB"/>
        </w:rPr>
      </w:pPr>
      <w:r w:rsidRPr="006F2A91">
        <w:rPr>
          <w:rFonts w:eastAsiaTheme="minorHAnsi" w:cs="Arial"/>
          <w:b/>
          <w:bCs/>
          <w:color w:val="000000"/>
          <w:lang w:val="en-GB"/>
        </w:rPr>
        <w:t>Intentionally harmful</w:t>
      </w:r>
      <w:r w:rsidRPr="006F2A91">
        <w:rPr>
          <w:rFonts w:eastAsiaTheme="minorHAnsi" w:cs="Arial"/>
          <w:color w:val="000000"/>
          <w:lang w:val="en-GB"/>
        </w:rPr>
        <w:t xml:space="preserve">. The act of bullying intends harm to another individual although occasionally the distress it causes is not consciously intended by all of those who are present. </w:t>
      </w:r>
    </w:p>
    <w:p w14:paraId="0A262338" w14:textId="77777777" w:rsidR="008C0F0C" w:rsidRDefault="008C0F0C" w:rsidP="008C0F0C">
      <w:pPr>
        <w:pStyle w:val="ListParagraph"/>
        <w:numPr>
          <w:ilvl w:val="0"/>
          <w:numId w:val="8"/>
        </w:numPr>
        <w:autoSpaceDE w:val="0"/>
        <w:autoSpaceDN w:val="0"/>
        <w:adjustRightInd w:val="0"/>
        <w:rPr>
          <w:rFonts w:eastAsiaTheme="minorHAnsi" w:cs="Arial"/>
          <w:color w:val="000000"/>
          <w:lang w:val="en-GB"/>
        </w:rPr>
      </w:pPr>
      <w:r w:rsidRPr="006F2A91">
        <w:rPr>
          <w:rFonts w:eastAsiaTheme="minorHAnsi" w:cs="Arial"/>
          <w:b/>
          <w:bCs/>
          <w:color w:val="000000"/>
          <w:lang w:val="en-GB"/>
        </w:rPr>
        <w:t>Involves an imbalance of power</w:t>
      </w:r>
      <w:r w:rsidRPr="006F2A91">
        <w:rPr>
          <w:rFonts w:eastAsiaTheme="minorHAnsi" w:cs="Arial"/>
          <w:color w:val="000000"/>
          <w:lang w:val="en-GB"/>
        </w:rPr>
        <w:t>. Bullying leaves someone feeling helpless to prevent it or put a stop to it. In some case an imbalance of power may mean that bullying crosses the threshold into abuse requiring implementation of safe</w:t>
      </w:r>
      <w:r w:rsidR="00CD0544">
        <w:rPr>
          <w:rFonts w:eastAsiaTheme="minorHAnsi" w:cs="Arial"/>
          <w:color w:val="000000"/>
          <w:lang w:val="en-GB"/>
        </w:rPr>
        <w:t>guarding procedures.</w:t>
      </w:r>
      <w:r w:rsidRPr="006F2A91">
        <w:rPr>
          <w:rFonts w:eastAsiaTheme="minorHAnsi" w:cs="Arial"/>
          <w:color w:val="000000"/>
          <w:lang w:val="en-GB"/>
        </w:rPr>
        <w:t xml:space="preserve"> </w:t>
      </w:r>
    </w:p>
    <w:p w14:paraId="0A262339" w14:textId="77777777" w:rsidR="0026194E" w:rsidRPr="0026194E" w:rsidRDefault="0026194E" w:rsidP="0026194E">
      <w:pPr>
        <w:pStyle w:val="ListParagraph"/>
        <w:autoSpaceDE w:val="0"/>
        <w:autoSpaceDN w:val="0"/>
        <w:adjustRightInd w:val="0"/>
        <w:rPr>
          <w:rFonts w:eastAsiaTheme="minorHAnsi" w:cs="Arial"/>
          <w:color w:val="000000"/>
          <w:lang w:val="en-GB"/>
        </w:rPr>
      </w:pPr>
    </w:p>
    <w:p w14:paraId="0A26233A" w14:textId="77777777" w:rsidR="008C0F0C" w:rsidRPr="0004725B" w:rsidRDefault="008C0F0C" w:rsidP="008C0F0C">
      <w:pPr>
        <w:autoSpaceDE w:val="0"/>
        <w:autoSpaceDN w:val="0"/>
        <w:adjustRightInd w:val="0"/>
        <w:rPr>
          <w:rFonts w:eastAsiaTheme="minorHAnsi" w:cs="Arial"/>
          <w:color w:val="000000"/>
          <w:lang w:val="en-GB"/>
        </w:rPr>
      </w:pPr>
      <w:r w:rsidRPr="0004725B">
        <w:rPr>
          <w:rFonts w:asciiTheme="minorHAnsi" w:eastAsiaTheme="minorHAnsi" w:hAnsiTheme="minorHAnsi" w:cs="Arial"/>
          <w:color w:val="000000"/>
          <w:lang w:val="en-GB"/>
        </w:rPr>
        <w:t xml:space="preserve"> </w:t>
      </w:r>
      <w:r w:rsidRPr="0004725B">
        <w:rPr>
          <w:rFonts w:eastAsiaTheme="minorHAnsi" w:cs="Arial"/>
          <w:color w:val="000000"/>
          <w:lang w:val="en-GB"/>
        </w:rPr>
        <w:t xml:space="preserve">This policy covers all types of bullying including: </w:t>
      </w:r>
    </w:p>
    <w:p w14:paraId="0A26233B" w14:textId="77777777" w:rsidR="008C0F0C" w:rsidRPr="0004725B"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Bullying related to race, religion or culture. </w:t>
      </w:r>
    </w:p>
    <w:p w14:paraId="0A26233C"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Bullying relate</w:t>
      </w:r>
      <w:r w:rsidR="00F9056F">
        <w:rPr>
          <w:rFonts w:eastAsiaTheme="minorHAnsi" w:cs="Arial"/>
          <w:color w:val="000000"/>
          <w:lang w:val="en-GB"/>
        </w:rPr>
        <w:t>d to special educational needs or disability (SEND)</w:t>
      </w:r>
    </w:p>
    <w:p w14:paraId="0A26233D"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Bullying related to appearance or health conditions. </w:t>
      </w:r>
    </w:p>
    <w:p w14:paraId="0A26233E"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Bullying related to sexual orientation. </w:t>
      </w:r>
    </w:p>
    <w:p w14:paraId="0A26233F"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Bullying of young carers or looked after children or otherwise related to home circumstances. </w:t>
      </w:r>
    </w:p>
    <w:p w14:paraId="0A262340"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Sexist or sexual </w:t>
      </w:r>
      <w:r w:rsidR="00F9056F">
        <w:rPr>
          <w:rFonts w:eastAsiaTheme="minorHAnsi" w:cs="Arial"/>
          <w:color w:val="000000"/>
          <w:lang w:val="en-GB"/>
        </w:rPr>
        <w:t>and transphobic bullying</w:t>
      </w:r>
      <w:r w:rsidRPr="0004725B">
        <w:rPr>
          <w:rFonts w:eastAsiaTheme="minorHAnsi" w:cs="Arial"/>
          <w:color w:val="000000"/>
          <w:lang w:val="en-GB"/>
        </w:rPr>
        <w:t xml:space="preserve">. </w:t>
      </w:r>
    </w:p>
    <w:p w14:paraId="0A262341" w14:textId="77777777" w:rsidR="008C0F0C" w:rsidRDefault="008C0F0C" w:rsidP="008C0F0C">
      <w:pPr>
        <w:pStyle w:val="ListParagraph"/>
        <w:numPr>
          <w:ilvl w:val="0"/>
          <w:numId w:val="9"/>
        </w:numPr>
        <w:autoSpaceDE w:val="0"/>
        <w:autoSpaceDN w:val="0"/>
        <w:adjustRightInd w:val="0"/>
        <w:spacing w:after="7"/>
        <w:rPr>
          <w:rFonts w:eastAsiaTheme="minorHAnsi" w:cs="Arial"/>
          <w:color w:val="000000"/>
          <w:lang w:val="en-GB"/>
        </w:rPr>
      </w:pPr>
      <w:r w:rsidRPr="0004725B">
        <w:rPr>
          <w:rFonts w:eastAsiaTheme="minorHAnsi" w:cs="Arial"/>
          <w:color w:val="000000"/>
          <w:lang w:val="en-GB"/>
        </w:rPr>
        <w:t xml:space="preserve">Cyber bullying. </w:t>
      </w:r>
    </w:p>
    <w:p w14:paraId="0A262342" w14:textId="77777777" w:rsidR="008C0F0C" w:rsidRPr="008C0F0C" w:rsidRDefault="008C0F0C" w:rsidP="008C0F0C">
      <w:pPr>
        <w:autoSpaceDE w:val="0"/>
        <w:autoSpaceDN w:val="0"/>
        <w:adjustRightInd w:val="0"/>
        <w:spacing w:after="7"/>
        <w:rPr>
          <w:rFonts w:eastAsiaTheme="minorHAnsi" w:cs="Arial"/>
          <w:color w:val="000000"/>
          <w:lang w:val="en-GB"/>
        </w:rPr>
      </w:pPr>
    </w:p>
    <w:p w14:paraId="0A262343" w14:textId="77777777" w:rsidR="001F5A65" w:rsidRPr="00B51724" w:rsidRDefault="00AC2B76" w:rsidP="008C0F0C">
      <w:pPr>
        <w:autoSpaceDE w:val="0"/>
        <w:autoSpaceDN w:val="0"/>
        <w:adjustRightInd w:val="0"/>
        <w:spacing w:after="7"/>
        <w:rPr>
          <w:b/>
          <w:i/>
        </w:rPr>
      </w:pPr>
      <w:r w:rsidRPr="00B51724">
        <w:rPr>
          <w:b/>
          <w:i/>
        </w:rPr>
        <w:t>6</w:t>
      </w:r>
      <w:r w:rsidR="00177D41" w:rsidRPr="00B51724">
        <w:rPr>
          <w:b/>
          <w:i/>
        </w:rPr>
        <w:t xml:space="preserve">.1 </w:t>
      </w:r>
      <w:r w:rsidR="001F5A65" w:rsidRPr="00B51724">
        <w:rPr>
          <w:b/>
          <w:i/>
        </w:rPr>
        <w:t xml:space="preserve">Cyber-bullying </w:t>
      </w:r>
    </w:p>
    <w:p w14:paraId="0A262344" w14:textId="77777777" w:rsidR="001F5A65" w:rsidRDefault="001F5A65" w:rsidP="008C0F0C">
      <w:pPr>
        <w:autoSpaceDE w:val="0"/>
        <w:autoSpaceDN w:val="0"/>
        <w:adjustRightInd w:val="0"/>
        <w:spacing w:after="7"/>
      </w:pPr>
    </w:p>
    <w:p w14:paraId="0A262345" w14:textId="77777777" w:rsidR="001F5A65" w:rsidRDefault="001F5A65" w:rsidP="008C0F0C">
      <w:pPr>
        <w:autoSpaceDE w:val="0"/>
        <w:autoSpaceDN w:val="0"/>
        <w:adjustRightInd w:val="0"/>
        <w:spacing w:after="7"/>
      </w:pPr>
      <w:r>
        <w:t xml:space="preserve">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w:t>
      </w:r>
    </w:p>
    <w:p w14:paraId="0A262346" w14:textId="77777777" w:rsidR="001F5A65" w:rsidRDefault="001F5A65" w:rsidP="008C0F0C">
      <w:pPr>
        <w:autoSpaceDE w:val="0"/>
        <w:autoSpaceDN w:val="0"/>
        <w:adjustRightInd w:val="0"/>
        <w:spacing w:after="7"/>
      </w:pPr>
    </w:p>
    <w:p w14:paraId="0A262347" w14:textId="77777777" w:rsidR="001F5A65" w:rsidRDefault="001F5A65" w:rsidP="008C0F0C">
      <w:pPr>
        <w:autoSpaceDE w:val="0"/>
        <w:autoSpaceDN w:val="0"/>
        <w:adjustRightInd w:val="0"/>
        <w:spacing w:after="7"/>
      </w:pPr>
      <w:r>
        <w:t xml:space="preserve">The wider search powers included in the Education Act 2011 give teachers stronger powers to tackle cyber-bullying by providing a specific power to search for and, if necessary, delete inappropriate images (or files) on electronic devices, including mobile phones. </w:t>
      </w:r>
    </w:p>
    <w:p w14:paraId="0A262348" w14:textId="77777777" w:rsidR="001F5A65" w:rsidRPr="00AC307B" w:rsidRDefault="001F5A65" w:rsidP="008C0F0C">
      <w:pPr>
        <w:autoSpaceDE w:val="0"/>
        <w:autoSpaceDN w:val="0"/>
        <w:adjustRightInd w:val="0"/>
        <w:spacing w:after="7"/>
      </w:pPr>
    </w:p>
    <w:p w14:paraId="0A262349" w14:textId="77777777" w:rsidR="001F5A65" w:rsidRPr="00AC307B" w:rsidRDefault="001F5A65" w:rsidP="008C0F0C">
      <w:pPr>
        <w:autoSpaceDE w:val="0"/>
        <w:autoSpaceDN w:val="0"/>
        <w:adjustRightInd w:val="0"/>
        <w:spacing w:after="7"/>
      </w:pPr>
      <w:r w:rsidRPr="00AC307B">
        <w:t>For further guidance on Searching students please refer to The Heath’s Be</w:t>
      </w:r>
      <w:r w:rsidR="00CD0544" w:rsidRPr="00AC307B">
        <w:t>haviour for Learning Policy.</w:t>
      </w:r>
    </w:p>
    <w:p w14:paraId="0A26234A" w14:textId="77777777" w:rsidR="00095407" w:rsidRDefault="00095407" w:rsidP="008C0F0C">
      <w:pPr>
        <w:autoSpaceDE w:val="0"/>
        <w:autoSpaceDN w:val="0"/>
        <w:adjustRightInd w:val="0"/>
        <w:spacing w:after="7"/>
      </w:pPr>
    </w:p>
    <w:p w14:paraId="0A26234B" w14:textId="77777777" w:rsidR="00095407" w:rsidRPr="00B51724" w:rsidRDefault="00AC2B76" w:rsidP="008C0F0C">
      <w:pPr>
        <w:autoSpaceDE w:val="0"/>
        <w:autoSpaceDN w:val="0"/>
        <w:adjustRightInd w:val="0"/>
        <w:spacing w:after="7"/>
        <w:rPr>
          <w:b/>
          <w:i/>
        </w:rPr>
      </w:pPr>
      <w:r w:rsidRPr="00B51724">
        <w:rPr>
          <w:b/>
          <w:i/>
        </w:rPr>
        <w:t>6</w:t>
      </w:r>
      <w:r w:rsidR="00177D41" w:rsidRPr="00B51724">
        <w:rPr>
          <w:b/>
          <w:i/>
        </w:rPr>
        <w:t xml:space="preserve">.2 </w:t>
      </w:r>
      <w:r w:rsidR="00095407" w:rsidRPr="00B51724">
        <w:rPr>
          <w:b/>
          <w:i/>
        </w:rPr>
        <w:t xml:space="preserve">Prejudiced Based Bullying </w:t>
      </w:r>
    </w:p>
    <w:p w14:paraId="0A26234C" w14:textId="77777777" w:rsidR="00095407" w:rsidRDefault="00095407" w:rsidP="008C0F0C">
      <w:pPr>
        <w:autoSpaceDE w:val="0"/>
        <w:autoSpaceDN w:val="0"/>
        <w:adjustRightInd w:val="0"/>
        <w:spacing w:after="7"/>
      </w:pPr>
    </w:p>
    <w:p w14:paraId="0A26234D" w14:textId="77777777" w:rsidR="00095407" w:rsidRPr="00177D41" w:rsidRDefault="00095407" w:rsidP="00177D41">
      <w:pPr>
        <w:spacing w:after="200" w:line="276" w:lineRule="auto"/>
        <w:jc w:val="both"/>
        <w:rPr>
          <w:rFonts w:eastAsiaTheme="minorHAnsi" w:cs="Arial"/>
          <w:iCs/>
          <w:color w:val="000000"/>
          <w:lang w:val="en-GB"/>
        </w:rPr>
      </w:pPr>
      <w:r w:rsidRPr="00095407">
        <w:rPr>
          <w:rFonts w:eastAsiaTheme="minorHAnsi" w:cs="Arial"/>
          <w:lang w:val="en-GB"/>
        </w:rPr>
        <w:t xml:space="preserve">A prejudice based bullying incident is </w:t>
      </w:r>
      <w:r w:rsidRPr="00095407">
        <w:rPr>
          <w:rFonts w:eastAsiaTheme="minorHAnsi" w:cs="Arial"/>
          <w:iCs/>
          <w:color w:val="000000"/>
          <w:lang w:val="en-GB"/>
        </w:rPr>
        <w:t>any incident which is or is perceived to be, by the victim or any other person, one which is motivated by an individual’s protected characteristic, or perceived characteristic.</w:t>
      </w:r>
    </w:p>
    <w:p w14:paraId="0A26234E" w14:textId="77777777" w:rsidR="00095407" w:rsidRPr="00095407" w:rsidRDefault="00095407" w:rsidP="00095407">
      <w:pPr>
        <w:spacing w:after="200" w:line="276" w:lineRule="auto"/>
        <w:rPr>
          <w:rFonts w:eastAsiaTheme="minorHAnsi" w:cs="Arial"/>
          <w:lang w:val="en-GB"/>
        </w:rPr>
      </w:pPr>
      <w:r w:rsidRPr="00095407">
        <w:rPr>
          <w:rFonts w:eastAsiaTheme="minorHAnsi" w:cs="Arial"/>
          <w:lang w:val="en-GB"/>
        </w:rPr>
        <w:t>The Equality Act identified the following Protected Characteristics: -</w:t>
      </w:r>
    </w:p>
    <w:p w14:paraId="0A26234F"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 xml:space="preserve">Age </w:t>
      </w:r>
    </w:p>
    <w:p w14:paraId="0A262350"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Gender</w:t>
      </w:r>
    </w:p>
    <w:p w14:paraId="0A262351"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Disability</w:t>
      </w:r>
    </w:p>
    <w:p w14:paraId="0A262352"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Race/Ethnicity</w:t>
      </w:r>
    </w:p>
    <w:p w14:paraId="0A262353"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Religion/Belief</w:t>
      </w:r>
    </w:p>
    <w:p w14:paraId="0A262354" w14:textId="77777777" w:rsidR="00095407" w:rsidRPr="00095407" w:rsidRDefault="00CD0544" w:rsidP="00095407">
      <w:pPr>
        <w:numPr>
          <w:ilvl w:val="0"/>
          <w:numId w:val="12"/>
        </w:numPr>
        <w:spacing w:after="200" w:line="276" w:lineRule="auto"/>
        <w:contextualSpacing/>
        <w:rPr>
          <w:rFonts w:eastAsiaTheme="minorHAnsi" w:cs="Arial"/>
          <w:lang w:val="en-GB"/>
        </w:rPr>
      </w:pPr>
      <w:r>
        <w:rPr>
          <w:rFonts w:eastAsiaTheme="minorHAnsi" w:cs="Arial"/>
          <w:lang w:val="en-GB"/>
        </w:rPr>
        <w:t>Sexual Orientation</w:t>
      </w:r>
    </w:p>
    <w:p w14:paraId="0A262355"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Transgender</w:t>
      </w:r>
    </w:p>
    <w:p w14:paraId="0A262356"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Pregnancy/Maternity</w:t>
      </w:r>
    </w:p>
    <w:p w14:paraId="0A262357" w14:textId="77777777" w:rsidR="00095407" w:rsidRPr="00095407" w:rsidRDefault="00095407" w:rsidP="00095407">
      <w:pPr>
        <w:numPr>
          <w:ilvl w:val="0"/>
          <w:numId w:val="12"/>
        </w:numPr>
        <w:spacing w:after="200" w:line="276" w:lineRule="auto"/>
        <w:contextualSpacing/>
        <w:rPr>
          <w:rFonts w:eastAsiaTheme="minorHAnsi" w:cs="Arial"/>
          <w:lang w:val="en-GB"/>
        </w:rPr>
      </w:pPr>
      <w:r w:rsidRPr="00095407">
        <w:rPr>
          <w:rFonts w:eastAsiaTheme="minorHAnsi" w:cs="Arial"/>
          <w:lang w:val="en-GB"/>
        </w:rPr>
        <w:t>Marital/Civil Partnership Status</w:t>
      </w:r>
    </w:p>
    <w:p w14:paraId="0A262358" w14:textId="77777777" w:rsidR="00095407" w:rsidRPr="00095407" w:rsidRDefault="00095407" w:rsidP="00095407">
      <w:pPr>
        <w:spacing w:before="100" w:beforeAutospacing="1" w:after="100" w:afterAutospacing="1"/>
        <w:jc w:val="both"/>
        <w:rPr>
          <w:rFonts w:cs="Arial"/>
          <w:lang w:val="en-GB" w:eastAsia="en-GB"/>
        </w:rPr>
      </w:pPr>
      <w:r w:rsidRPr="00095407">
        <w:rPr>
          <w:rFonts w:cs="Arial"/>
          <w:lang w:val="en-GB" w:eastAsia="en-GB"/>
        </w:rPr>
        <w:t>Prejudice based bullying can take many forms including:</w:t>
      </w:r>
    </w:p>
    <w:p w14:paraId="0A262359" w14:textId="77777777" w:rsidR="00095407" w:rsidRPr="00095407" w:rsidRDefault="00095407" w:rsidP="00095407">
      <w:pPr>
        <w:numPr>
          <w:ilvl w:val="0"/>
          <w:numId w:val="11"/>
        </w:numPr>
        <w:spacing w:before="100" w:beforeAutospacing="1" w:after="100" w:afterAutospacing="1" w:line="276" w:lineRule="auto"/>
        <w:jc w:val="both"/>
        <w:rPr>
          <w:rFonts w:cs="Arial"/>
          <w:lang w:val="en-GB" w:eastAsia="en-GB"/>
        </w:rPr>
      </w:pPr>
      <w:r w:rsidRPr="00095407">
        <w:rPr>
          <w:rFonts w:cs="Arial"/>
          <w:lang w:val="en-GB" w:eastAsia="en-GB"/>
        </w:rPr>
        <w:t>physical attacks such as physical assault, damage to property, offensive graffiti and arson;</w:t>
      </w:r>
    </w:p>
    <w:p w14:paraId="0A26235A" w14:textId="77777777" w:rsidR="00095407" w:rsidRPr="00095407" w:rsidRDefault="00095407" w:rsidP="00095407">
      <w:pPr>
        <w:numPr>
          <w:ilvl w:val="0"/>
          <w:numId w:val="11"/>
        </w:numPr>
        <w:spacing w:before="100" w:beforeAutospacing="1" w:after="100" w:afterAutospacing="1" w:line="276" w:lineRule="auto"/>
        <w:jc w:val="both"/>
        <w:rPr>
          <w:rFonts w:cs="Arial"/>
          <w:lang w:val="en-GB" w:eastAsia="en-GB"/>
        </w:rPr>
      </w:pPr>
      <w:r w:rsidRPr="00095407">
        <w:rPr>
          <w:rFonts w:cs="Arial"/>
          <w:lang w:val="en-GB" w:eastAsia="en-GB"/>
        </w:rPr>
        <w:t>threat of attack including offensive letters, abusive or obscene telephone calls, groups hanging around to intimidate, and unfounded, malicious complaints;</w:t>
      </w:r>
    </w:p>
    <w:p w14:paraId="0A26235B" w14:textId="77777777" w:rsidR="00095407" w:rsidRPr="00095407" w:rsidRDefault="00095407" w:rsidP="00095407">
      <w:pPr>
        <w:numPr>
          <w:ilvl w:val="0"/>
          <w:numId w:val="11"/>
        </w:numPr>
        <w:spacing w:before="100" w:beforeAutospacing="1" w:after="100" w:afterAutospacing="1" w:line="276" w:lineRule="auto"/>
        <w:jc w:val="both"/>
        <w:rPr>
          <w:rFonts w:cs="Arial"/>
          <w:lang w:val="en-GB" w:eastAsia="en-GB"/>
        </w:rPr>
      </w:pPr>
      <w:r w:rsidRPr="00095407">
        <w:rPr>
          <w:rFonts w:cs="Arial"/>
          <w:lang w:val="en-GB" w:eastAsia="en-GB"/>
        </w:rPr>
        <w:t>verbal abuse, insults or harassment - taunting, offensive leaflets and posters, abusive gestures, dumping of rubbish outside homes or through letterboxes, and bullying at school or travelling to and from school;</w:t>
      </w:r>
    </w:p>
    <w:p w14:paraId="0A26235C" w14:textId="77777777" w:rsidR="00095407" w:rsidRPr="00095407" w:rsidRDefault="00095407" w:rsidP="00095407">
      <w:pPr>
        <w:numPr>
          <w:ilvl w:val="0"/>
          <w:numId w:val="11"/>
        </w:numPr>
        <w:spacing w:before="100" w:beforeAutospacing="1" w:after="100" w:afterAutospacing="1" w:line="276" w:lineRule="auto"/>
        <w:jc w:val="both"/>
        <w:rPr>
          <w:rFonts w:eastAsiaTheme="minorHAnsi" w:cs="Arial"/>
          <w:iCs/>
          <w:color w:val="000000"/>
          <w:lang w:val="en-GB"/>
        </w:rPr>
      </w:pPr>
      <w:r w:rsidRPr="00095407">
        <w:rPr>
          <w:rFonts w:cs="Arial"/>
          <w:lang w:val="en-GB" w:eastAsia="en-GB"/>
        </w:rPr>
        <w:t xml:space="preserve">cyber bullying, such as social media </w:t>
      </w:r>
    </w:p>
    <w:p w14:paraId="0A26235D" w14:textId="77777777" w:rsidR="00095407" w:rsidRPr="00B51724" w:rsidRDefault="00AC2B76" w:rsidP="00095407">
      <w:pPr>
        <w:spacing w:before="100" w:beforeAutospacing="1" w:after="100" w:afterAutospacing="1" w:line="276" w:lineRule="auto"/>
        <w:jc w:val="both"/>
        <w:rPr>
          <w:rFonts w:cs="Arial"/>
          <w:b/>
          <w:i/>
          <w:lang w:val="en-GB" w:eastAsia="en-GB"/>
        </w:rPr>
      </w:pPr>
      <w:r w:rsidRPr="00B51724">
        <w:rPr>
          <w:rFonts w:cs="Arial"/>
          <w:b/>
          <w:i/>
          <w:lang w:val="en-GB" w:eastAsia="en-GB"/>
        </w:rPr>
        <w:t>6</w:t>
      </w:r>
      <w:r w:rsidR="00177D41" w:rsidRPr="00B51724">
        <w:rPr>
          <w:rFonts w:cs="Arial"/>
          <w:b/>
          <w:i/>
          <w:lang w:val="en-GB" w:eastAsia="en-GB"/>
        </w:rPr>
        <w:t xml:space="preserve">.3 </w:t>
      </w:r>
      <w:r w:rsidR="00095407" w:rsidRPr="00B51724">
        <w:rPr>
          <w:rFonts w:cs="Arial"/>
          <w:b/>
          <w:i/>
          <w:lang w:val="en-GB" w:eastAsia="en-GB"/>
        </w:rPr>
        <w:t>Hate Crime</w:t>
      </w:r>
    </w:p>
    <w:p w14:paraId="0A26235E" w14:textId="77777777" w:rsidR="00095407" w:rsidRPr="00095407" w:rsidRDefault="00095407" w:rsidP="00095407">
      <w:pPr>
        <w:spacing w:before="100" w:beforeAutospacing="1" w:after="100" w:afterAutospacing="1"/>
        <w:jc w:val="both"/>
        <w:rPr>
          <w:rFonts w:cs="Arial"/>
          <w:lang w:val="en-GB" w:eastAsia="en-GB"/>
        </w:rPr>
      </w:pPr>
      <w:r w:rsidRPr="00095407">
        <w:rPr>
          <w:rFonts w:cs="Arial"/>
          <w:lang w:val="en-GB" w:eastAsia="en-GB"/>
        </w:rPr>
        <w:t xml:space="preserve">A hate crime is any </w:t>
      </w:r>
      <w:r w:rsidRPr="00CD0544">
        <w:rPr>
          <w:rFonts w:cs="Arial"/>
          <w:b/>
          <w:u w:val="single"/>
          <w:lang w:val="en-GB" w:eastAsia="en-GB"/>
        </w:rPr>
        <w:t>criminal offence</w:t>
      </w:r>
      <w:r w:rsidRPr="00095407">
        <w:rPr>
          <w:rFonts w:cs="Arial"/>
          <w:lang w:val="en-GB" w:eastAsia="en-GB"/>
        </w:rPr>
        <w:t xml:space="preserve"> that is motivated by hostility or prejudice based upon the victim's:</w:t>
      </w:r>
    </w:p>
    <w:p w14:paraId="0A26235F" w14:textId="77777777" w:rsidR="00095407" w:rsidRPr="00095407" w:rsidRDefault="00095407" w:rsidP="00095407">
      <w:pPr>
        <w:numPr>
          <w:ilvl w:val="0"/>
          <w:numId w:val="13"/>
        </w:numPr>
        <w:spacing w:before="100" w:beforeAutospacing="1" w:after="100" w:afterAutospacing="1" w:line="276" w:lineRule="auto"/>
        <w:rPr>
          <w:rFonts w:cs="Arial"/>
          <w:lang w:val="en-GB" w:eastAsia="en-GB"/>
        </w:rPr>
      </w:pPr>
      <w:r w:rsidRPr="00095407">
        <w:rPr>
          <w:rFonts w:cs="Arial"/>
          <w:lang w:val="en-GB" w:eastAsia="en-GB"/>
        </w:rPr>
        <w:t>disability</w:t>
      </w:r>
    </w:p>
    <w:p w14:paraId="0A262360" w14:textId="77777777" w:rsidR="00095407" w:rsidRPr="00095407" w:rsidRDefault="00095407" w:rsidP="00095407">
      <w:pPr>
        <w:numPr>
          <w:ilvl w:val="0"/>
          <w:numId w:val="13"/>
        </w:numPr>
        <w:spacing w:before="100" w:beforeAutospacing="1" w:after="100" w:afterAutospacing="1" w:line="276" w:lineRule="auto"/>
        <w:rPr>
          <w:rFonts w:cs="Arial"/>
          <w:lang w:val="en-GB" w:eastAsia="en-GB"/>
        </w:rPr>
      </w:pPr>
      <w:r w:rsidRPr="00095407">
        <w:rPr>
          <w:rFonts w:cs="Arial"/>
          <w:lang w:val="en-GB" w:eastAsia="en-GB"/>
        </w:rPr>
        <w:t>race</w:t>
      </w:r>
    </w:p>
    <w:p w14:paraId="0A262361" w14:textId="77777777" w:rsidR="00095407" w:rsidRPr="00095407" w:rsidRDefault="00095407" w:rsidP="00095407">
      <w:pPr>
        <w:numPr>
          <w:ilvl w:val="0"/>
          <w:numId w:val="13"/>
        </w:numPr>
        <w:spacing w:before="100" w:beforeAutospacing="1" w:after="100" w:afterAutospacing="1" w:line="276" w:lineRule="auto"/>
        <w:rPr>
          <w:rFonts w:cs="Arial"/>
          <w:lang w:val="en-GB" w:eastAsia="en-GB"/>
        </w:rPr>
      </w:pPr>
      <w:r w:rsidRPr="00095407">
        <w:rPr>
          <w:rFonts w:cs="Arial"/>
          <w:lang w:val="en-GB" w:eastAsia="en-GB"/>
        </w:rPr>
        <w:t>religion or belief</w:t>
      </w:r>
    </w:p>
    <w:p w14:paraId="0A262362" w14:textId="77777777" w:rsidR="00095407" w:rsidRPr="00095407" w:rsidRDefault="00095407" w:rsidP="00095407">
      <w:pPr>
        <w:numPr>
          <w:ilvl w:val="0"/>
          <w:numId w:val="13"/>
        </w:numPr>
        <w:spacing w:before="100" w:beforeAutospacing="1" w:after="100" w:afterAutospacing="1" w:line="276" w:lineRule="auto"/>
        <w:rPr>
          <w:rFonts w:cs="Arial"/>
          <w:lang w:val="en-GB" w:eastAsia="en-GB"/>
        </w:rPr>
      </w:pPr>
      <w:r w:rsidRPr="00095407">
        <w:rPr>
          <w:rFonts w:cs="Arial"/>
          <w:lang w:val="en-GB" w:eastAsia="en-GB"/>
        </w:rPr>
        <w:t>sexual orientation</w:t>
      </w:r>
    </w:p>
    <w:p w14:paraId="0A262363" w14:textId="77777777" w:rsidR="00095407" w:rsidRDefault="00095407" w:rsidP="00095407">
      <w:pPr>
        <w:numPr>
          <w:ilvl w:val="0"/>
          <w:numId w:val="13"/>
        </w:numPr>
        <w:spacing w:before="100" w:beforeAutospacing="1" w:after="100" w:afterAutospacing="1" w:line="276" w:lineRule="auto"/>
        <w:rPr>
          <w:rFonts w:cs="Arial"/>
          <w:lang w:val="en-GB" w:eastAsia="en-GB"/>
        </w:rPr>
      </w:pPr>
      <w:r w:rsidRPr="00095407">
        <w:rPr>
          <w:rFonts w:cs="Arial"/>
          <w:lang w:val="en-GB" w:eastAsia="en-GB"/>
        </w:rPr>
        <w:t>transgender identity’</w:t>
      </w:r>
    </w:p>
    <w:p w14:paraId="0A262364" w14:textId="77777777" w:rsidR="00EB49E7" w:rsidRPr="00095407" w:rsidRDefault="00EB49E7" w:rsidP="00095407">
      <w:pPr>
        <w:numPr>
          <w:ilvl w:val="0"/>
          <w:numId w:val="13"/>
        </w:numPr>
        <w:spacing w:before="100" w:beforeAutospacing="1" w:after="100" w:afterAutospacing="1" w:line="276" w:lineRule="auto"/>
        <w:rPr>
          <w:rFonts w:cs="Arial"/>
          <w:lang w:val="en-GB" w:eastAsia="en-GB"/>
        </w:rPr>
      </w:pPr>
      <w:r>
        <w:rPr>
          <w:rFonts w:cs="Arial"/>
          <w:lang w:val="en-GB" w:eastAsia="en-GB"/>
        </w:rPr>
        <w:t xml:space="preserve">Appearance </w:t>
      </w:r>
    </w:p>
    <w:p w14:paraId="0A262365" w14:textId="77777777" w:rsidR="00095407" w:rsidRDefault="00095407" w:rsidP="00095407">
      <w:pPr>
        <w:spacing w:before="100" w:beforeAutospacing="1" w:after="100" w:afterAutospacing="1" w:line="276" w:lineRule="auto"/>
        <w:jc w:val="both"/>
        <w:rPr>
          <w:rFonts w:cs="Arial"/>
          <w:lang w:val="en-GB" w:eastAsia="en-GB"/>
        </w:rPr>
      </w:pPr>
      <w:r w:rsidRPr="00095407">
        <w:rPr>
          <w:rFonts w:cs="Arial"/>
          <w:lang w:val="en-GB" w:eastAsia="en-GB"/>
        </w:rPr>
        <w:t>The Heath will decide where, if any incidents fall into the above category and are of a sufficiently serious nature, whether further action involving the Police may be warranted.</w:t>
      </w:r>
    </w:p>
    <w:p w14:paraId="0A262366" w14:textId="77777777" w:rsidR="00386F55" w:rsidRPr="00B51724" w:rsidRDefault="00AC2B76" w:rsidP="00095407">
      <w:pPr>
        <w:spacing w:before="100" w:beforeAutospacing="1" w:after="100" w:afterAutospacing="1" w:line="276" w:lineRule="auto"/>
        <w:jc w:val="both"/>
        <w:rPr>
          <w:rFonts w:cs="Arial"/>
          <w:b/>
          <w:i/>
          <w:lang w:val="en-GB" w:eastAsia="en-GB"/>
        </w:rPr>
      </w:pPr>
      <w:r w:rsidRPr="00B51724">
        <w:rPr>
          <w:rFonts w:cs="Arial"/>
          <w:b/>
          <w:i/>
          <w:lang w:val="en-GB" w:eastAsia="en-GB"/>
        </w:rPr>
        <w:t>6</w:t>
      </w:r>
      <w:r w:rsidR="00B45478" w:rsidRPr="00B51724">
        <w:rPr>
          <w:rFonts w:cs="Arial"/>
          <w:b/>
          <w:i/>
          <w:lang w:val="en-GB" w:eastAsia="en-GB"/>
        </w:rPr>
        <w:t>.4</w:t>
      </w:r>
      <w:r w:rsidR="00177D41" w:rsidRPr="00B51724">
        <w:rPr>
          <w:rFonts w:cs="Arial"/>
          <w:b/>
          <w:i/>
          <w:lang w:val="en-GB" w:eastAsia="en-GB"/>
        </w:rPr>
        <w:t xml:space="preserve"> </w:t>
      </w:r>
      <w:r w:rsidR="00386F55" w:rsidRPr="00B51724">
        <w:rPr>
          <w:rFonts w:cs="Arial"/>
          <w:b/>
          <w:i/>
          <w:lang w:val="en-GB" w:eastAsia="en-GB"/>
        </w:rPr>
        <w:t>Bullying outside the school premises</w:t>
      </w:r>
    </w:p>
    <w:p w14:paraId="0A262367" w14:textId="77777777" w:rsidR="00B13E64" w:rsidRDefault="00386F55" w:rsidP="00095407">
      <w:pPr>
        <w:spacing w:before="100" w:beforeAutospacing="1" w:after="100" w:afterAutospacing="1" w:line="276" w:lineRule="auto"/>
        <w:jc w:val="both"/>
      </w:pPr>
      <w:r w:rsidRPr="00B13E64">
        <w:t>Teachers have the power to discipline pupils for misbehaving outside the school premises “to such an extent as is reasonable”. This can relate to any bullying incidents occurring anywhere off the school premises, such as on school or public transport, ou</w:t>
      </w:r>
      <w:r w:rsidR="00B13E64">
        <w:t>tside the local shops, or in a T</w:t>
      </w:r>
      <w:r w:rsidRPr="00B13E64">
        <w:t xml:space="preserve">own </w:t>
      </w:r>
      <w:r w:rsidR="00B13E64" w:rsidRPr="00B13E64">
        <w:t>Centre</w:t>
      </w:r>
      <w:r w:rsidRPr="00B13E64">
        <w:t xml:space="preserve">. </w:t>
      </w:r>
      <w:r w:rsidR="00EB49E7">
        <w:t>This also includes when students are taking part in a school related activity such as a school trip or sporting fixture.</w:t>
      </w:r>
    </w:p>
    <w:p w14:paraId="0A262368" w14:textId="77777777" w:rsidR="00B13E64" w:rsidRDefault="00386F55" w:rsidP="00095407">
      <w:pPr>
        <w:spacing w:before="100" w:beforeAutospacing="1" w:after="100" w:afterAutospacing="1" w:line="276" w:lineRule="auto"/>
        <w:jc w:val="both"/>
      </w:pPr>
      <w:r w:rsidRPr="00B13E64">
        <w:t xml:space="preserve">Where bullying outside school is reported to school staff, it </w:t>
      </w:r>
      <w:r w:rsidR="00B13E64" w:rsidRPr="00B13E64">
        <w:t xml:space="preserve">will </w:t>
      </w:r>
      <w:r w:rsidRPr="00B13E64">
        <w:t xml:space="preserve">be investigated and acted on. </w:t>
      </w:r>
    </w:p>
    <w:p w14:paraId="0A262369" w14:textId="77777777" w:rsidR="00386F55" w:rsidRPr="00386F55" w:rsidRDefault="00386F55" w:rsidP="00095407">
      <w:pPr>
        <w:spacing w:before="100" w:beforeAutospacing="1" w:after="100" w:afterAutospacing="1" w:line="276" w:lineRule="auto"/>
        <w:jc w:val="both"/>
        <w:rPr>
          <w:rFonts w:eastAsiaTheme="minorHAnsi" w:cs="Arial"/>
          <w:iCs/>
          <w:color w:val="000000"/>
          <w:u w:val="single"/>
          <w:lang w:val="en-GB"/>
        </w:rPr>
      </w:pPr>
      <w:r w:rsidRPr="00B13E64">
        <w:t xml:space="preserve">The </w:t>
      </w:r>
      <w:r w:rsidR="00B13E64" w:rsidRPr="00B13E64">
        <w:t>school will</w:t>
      </w:r>
      <w:r w:rsidRPr="00B13E64">
        <w:t xml:space="preserve"> also consider whether it is appropriate to notify the police of the action taken against a pupil. If the </w:t>
      </w:r>
      <w:proofErr w:type="spellStart"/>
      <w:r w:rsidRPr="00B13E64">
        <w:t>misbehaviour</w:t>
      </w:r>
      <w:proofErr w:type="spellEnd"/>
      <w:r w:rsidRPr="00B13E64">
        <w:t xml:space="preserve"> could be criminal or poses a serious threat to a member of the public, the police should always be informed.</w:t>
      </w:r>
    </w:p>
    <w:p w14:paraId="0A26236A" w14:textId="77777777" w:rsidR="00D01F76" w:rsidRDefault="00D01F76" w:rsidP="00A87645">
      <w:pPr>
        <w:rPr>
          <w:rFonts w:cs="Arial"/>
          <w:b/>
          <w:sz w:val="28"/>
          <w:u w:val="single"/>
        </w:rPr>
      </w:pPr>
    </w:p>
    <w:p w14:paraId="0A26236B" w14:textId="77777777" w:rsidR="00A75DB1" w:rsidRDefault="00A75DB1" w:rsidP="00A87645">
      <w:pPr>
        <w:rPr>
          <w:rFonts w:cs="Arial"/>
          <w:b/>
          <w:color w:val="FF0000"/>
          <w:sz w:val="28"/>
          <w:u w:val="single"/>
        </w:rPr>
      </w:pPr>
    </w:p>
    <w:p w14:paraId="0A26236C" w14:textId="77777777" w:rsidR="00AC307B" w:rsidRDefault="00AC307B" w:rsidP="00A87645">
      <w:pPr>
        <w:rPr>
          <w:rFonts w:cs="Arial"/>
          <w:b/>
          <w:color w:val="FF0000"/>
          <w:sz w:val="28"/>
          <w:u w:val="single"/>
        </w:rPr>
      </w:pPr>
    </w:p>
    <w:p w14:paraId="0A26236D" w14:textId="77777777" w:rsidR="00AC307B" w:rsidRDefault="00AC307B" w:rsidP="00A87645">
      <w:pPr>
        <w:rPr>
          <w:rFonts w:cs="Arial"/>
          <w:b/>
          <w:color w:val="FF0000"/>
          <w:sz w:val="28"/>
          <w:u w:val="single"/>
        </w:rPr>
      </w:pPr>
    </w:p>
    <w:p w14:paraId="0A26236E" w14:textId="77777777" w:rsidR="00AC307B" w:rsidRDefault="00AC307B" w:rsidP="00A87645">
      <w:pPr>
        <w:rPr>
          <w:rFonts w:cs="Arial"/>
          <w:b/>
          <w:color w:val="FF0000"/>
          <w:sz w:val="28"/>
          <w:u w:val="single"/>
        </w:rPr>
      </w:pPr>
    </w:p>
    <w:p w14:paraId="0A26236F" w14:textId="77777777" w:rsidR="00AC307B" w:rsidRDefault="00AC307B" w:rsidP="00A87645">
      <w:pPr>
        <w:rPr>
          <w:rFonts w:cs="Arial"/>
          <w:b/>
          <w:color w:val="FF0000"/>
          <w:sz w:val="28"/>
          <w:u w:val="single"/>
        </w:rPr>
      </w:pPr>
    </w:p>
    <w:p w14:paraId="0A262370" w14:textId="77777777" w:rsidR="00AC307B" w:rsidRDefault="00AC307B" w:rsidP="00A87645">
      <w:pPr>
        <w:rPr>
          <w:rFonts w:cs="Arial"/>
          <w:b/>
          <w:color w:val="FF0000"/>
          <w:sz w:val="28"/>
          <w:u w:val="single"/>
        </w:rPr>
      </w:pPr>
    </w:p>
    <w:p w14:paraId="0A262371" w14:textId="77777777" w:rsidR="00AC307B" w:rsidRDefault="00AC307B" w:rsidP="00A87645">
      <w:pPr>
        <w:rPr>
          <w:rFonts w:cs="Arial"/>
          <w:b/>
          <w:color w:val="FF0000"/>
          <w:sz w:val="28"/>
          <w:u w:val="single"/>
        </w:rPr>
      </w:pPr>
    </w:p>
    <w:p w14:paraId="0A262372" w14:textId="77777777" w:rsidR="00EB49E7" w:rsidRPr="0026194E" w:rsidRDefault="00EB49E7" w:rsidP="00D9583C">
      <w:pPr>
        <w:rPr>
          <w:rFonts w:cs="Arial"/>
          <w:b/>
          <w:sz w:val="28"/>
          <w:szCs w:val="28"/>
        </w:rPr>
      </w:pPr>
    </w:p>
    <w:p w14:paraId="0A262373" w14:textId="77777777" w:rsidR="00867B65" w:rsidRDefault="00AC307B" w:rsidP="00D9583C">
      <w:pPr>
        <w:rPr>
          <w:rFonts w:cs="Arial"/>
          <w:b/>
          <w:sz w:val="28"/>
          <w:szCs w:val="28"/>
          <w:u w:val="single"/>
        </w:rPr>
      </w:pPr>
      <w:r w:rsidRPr="0026194E">
        <w:rPr>
          <w:rFonts w:cs="Arial"/>
          <w:b/>
          <w:sz w:val="28"/>
          <w:szCs w:val="28"/>
          <w:u w:val="single"/>
        </w:rPr>
        <w:t>7</w:t>
      </w:r>
      <w:r w:rsidR="00095407" w:rsidRPr="0026194E">
        <w:rPr>
          <w:rFonts w:cs="Arial"/>
          <w:b/>
          <w:sz w:val="28"/>
          <w:szCs w:val="28"/>
          <w:u w:val="single"/>
        </w:rPr>
        <w:t xml:space="preserve">. </w:t>
      </w:r>
      <w:r w:rsidR="002265BD">
        <w:rPr>
          <w:rFonts w:cs="Arial"/>
          <w:b/>
          <w:sz w:val="28"/>
          <w:szCs w:val="28"/>
          <w:u w:val="single"/>
        </w:rPr>
        <w:t>PREVENTION</w:t>
      </w:r>
    </w:p>
    <w:p w14:paraId="0A262374" w14:textId="77777777" w:rsidR="00EB49E7" w:rsidRDefault="00EB49E7" w:rsidP="00D9583C">
      <w:pPr>
        <w:rPr>
          <w:rFonts w:cs="Arial"/>
          <w:b/>
          <w:sz w:val="28"/>
          <w:szCs w:val="28"/>
          <w:u w:val="single"/>
        </w:rPr>
      </w:pPr>
    </w:p>
    <w:p w14:paraId="0A262375" w14:textId="77777777" w:rsidR="00EB49E7" w:rsidRDefault="00EB49E7" w:rsidP="00EB49E7">
      <w:r w:rsidRPr="000C6C5D">
        <w:t>As a school community we treat each other with respect and tolerance, developing positive relationships to ensure we are all happy, safe and make progress. We aspire to develop students who are considerate, honest, polite and helpful. We encourage them to do this by valuing th</w:t>
      </w:r>
      <w:r>
        <w:t>e school rules and expectations. (See Behaviour for Learning Policy)</w:t>
      </w:r>
    </w:p>
    <w:p w14:paraId="0A262376" w14:textId="77777777" w:rsidR="00867B65" w:rsidRDefault="00867B65" w:rsidP="00D9583C">
      <w:pPr>
        <w:rPr>
          <w:rFonts w:cs="Arial"/>
          <w:b/>
          <w:sz w:val="28"/>
          <w:szCs w:val="28"/>
          <w:highlight w:val="yellow"/>
          <w:u w:val="single"/>
        </w:rPr>
      </w:pPr>
    </w:p>
    <w:p w14:paraId="0A262377" w14:textId="77777777" w:rsidR="00B13E64" w:rsidRDefault="00B13E64" w:rsidP="00D9583C">
      <w:pPr>
        <w:rPr>
          <w:rFonts w:cs="Arial"/>
        </w:rPr>
      </w:pPr>
      <w:r>
        <w:rPr>
          <w:rFonts w:cs="Arial"/>
        </w:rPr>
        <w:t xml:space="preserve">Our response to tackling bullying will not start at the point at which a member of the school community has been bullied. We will be proactive in our efforts to prevent bullying. Incidents or issues which </w:t>
      </w:r>
      <w:r w:rsidR="00EB49E7">
        <w:rPr>
          <w:rFonts w:cs="Arial"/>
        </w:rPr>
        <w:t>could</w:t>
      </w:r>
      <w:r>
        <w:rPr>
          <w:rFonts w:cs="Arial"/>
        </w:rPr>
        <w:t xml:space="preserve"> provoke conflict </w:t>
      </w:r>
      <w:r w:rsidR="00EB49E7">
        <w:rPr>
          <w:rFonts w:cs="Arial"/>
        </w:rPr>
        <w:t>may</w:t>
      </w:r>
      <w:r>
        <w:rPr>
          <w:rFonts w:cs="Arial"/>
        </w:rPr>
        <w:t xml:space="preserve"> be dealt with by using restorative techniques in an attempt to prevent bullying occurring. </w:t>
      </w:r>
    </w:p>
    <w:p w14:paraId="0A262378" w14:textId="77777777" w:rsidR="00B45478" w:rsidRDefault="00B45478" w:rsidP="00D9583C">
      <w:pPr>
        <w:rPr>
          <w:rFonts w:cs="Arial"/>
        </w:rPr>
      </w:pPr>
    </w:p>
    <w:p w14:paraId="0A262379" w14:textId="77777777" w:rsidR="00B45478" w:rsidRDefault="00B45478" w:rsidP="00AC5542">
      <w:pPr>
        <w:spacing w:after="200" w:line="276" w:lineRule="auto"/>
        <w:rPr>
          <w:rFonts w:cs="Arial"/>
          <w:color w:val="FF0000"/>
        </w:rPr>
      </w:pPr>
    </w:p>
    <w:p w14:paraId="0A26237A" w14:textId="77777777" w:rsidR="00EB49E7" w:rsidRPr="00AB09FF" w:rsidRDefault="00EB49E7" w:rsidP="00AC5542">
      <w:pPr>
        <w:spacing w:after="200" w:line="276" w:lineRule="auto"/>
        <w:rPr>
          <w:rFonts w:cs="Arial"/>
          <w:b/>
          <w:i/>
        </w:rPr>
      </w:pPr>
      <w:r>
        <w:rPr>
          <w:rFonts w:cs="Arial"/>
          <w:b/>
          <w:i/>
        </w:rPr>
        <w:t xml:space="preserve">7.1 </w:t>
      </w:r>
      <w:r w:rsidR="00AC5542" w:rsidRPr="00AB09FF">
        <w:rPr>
          <w:rFonts w:cs="Arial"/>
          <w:b/>
          <w:i/>
        </w:rPr>
        <w:t>Proactive strategies for the school can involve:</w:t>
      </w:r>
    </w:p>
    <w:p w14:paraId="0A26237B" w14:textId="77777777" w:rsidR="00EB49E7" w:rsidRDefault="00EB49E7" w:rsidP="00AC5542">
      <w:pPr>
        <w:pStyle w:val="ListParagraph"/>
        <w:numPr>
          <w:ilvl w:val="0"/>
          <w:numId w:val="20"/>
        </w:numPr>
      </w:pPr>
      <w:r>
        <w:t>Promotion of a positive school ethos and good behaviour</w:t>
      </w:r>
    </w:p>
    <w:p w14:paraId="0A26237C" w14:textId="77777777" w:rsidR="00EB49E7" w:rsidRDefault="00EB49E7" w:rsidP="00AC5542">
      <w:pPr>
        <w:pStyle w:val="ListParagraph"/>
        <w:numPr>
          <w:ilvl w:val="0"/>
          <w:numId w:val="20"/>
        </w:numPr>
      </w:pPr>
      <w:r>
        <w:t>Promoting respect for all members of the school community</w:t>
      </w:r>
    </w:p>
    <w:p w14:paraId="0A26237D" w14:textId="77777777" w:rsidR="00AC5542" w:rsidRPr="00AC5542" w:rsidRDefault="00477D57" w:rsidP="00AC5542">
      <w:pPr>
        <w:pStyle w:val="ListParagraph"/>
        <w:numPr>
          <w:ilvl w:val="0"/>
          <w:numId w:val="20"/>
        </w:numPr>
      </w:pPr>
      <w:r>
        <w:t>PSHE</w:t>
      </w:r>
      <w:r w:rsidR="00AC5542" w:rsidRPr="00AC5542">
        <w:t xml:space="preserve"> lessons supporting pupils in understanding what bullying is and how to combat it, encouraging pupils</w:t>
      </w:r>
      <w:r>
        <w:t xml:space="preserve"> to problem solve. Through PSHE</w:t>
      </w:r>
      <w:r w:rsidR="00AC5542" w:rsidRPr="00AC5542">
        <w:t>, children are encouraged to talk about their feelings and things that are worrying them.</w:t>
      </w:r>
    </w:p>
    <w:p w14:paraId="0A26237E" w14:textId="77777777" w:rsidR="00AC5542" w:rsidRPr="00AC5542" w:rsidRDefault="00AC5542" w:rsidP="00AC5542">
      <w:pPr>
        <w:pStyle w:val="ListParagraph"/>
        <w:numPr>
          <w:ilvl w:val="0"/>
          <w:numId w:val="20"/>
        </w:numPr>
      </w:pPr>
      <w:r>
        <w:t>A</w:t>
      </w:r>
      <w:r w:rsidRPr="00AC5542">
        <w:t xml:space="preserve">ntibullying </w:t>
      </w:r>
      <w:r w:rsidR="00D9583C" w:rsidRPr="00AC5542">
        <w:t>assemblies, activ</w:t>
      </w:r>
      <w:r w:rsidRPr="00AC5542">
        <w:t>ities during anti-bullying week and ‘e’ safety week</w:t>
      </w:r>
    </w:p>
    <w:p w14:paraId="0A26237F" w14:textId="77777777" w:rsidR="00AC5542" w:rsidRDefault="00AC5542" w:rsidP="00AC5542">
      <w:pPr>
        <w:pStyle w:val="ListParagraph"/>
        <w:numPr>
          <w:ilvl w:val="0"/>
          <w:numId w:val="20"/>
        </w:numPr>
      </w:pPr>
      <w:r>
        <w:t xml:space="preserve">Peer Mentoring system </w:t>
      </w:r>
      <w:r w:rsidR="00FA138E">
        <w:t>(Including student ambassadors)</w:t>
      </w:r>
    </w:p>
    <w:p w14:paraId="0A262380" w14:textId="77777777" w:rsidR="00D9583C" w:rsidRPr="000C6C5D" w:rsidRDefault="00AC5542" w:rsidP="00AC5542">
      <w:pPr>
        <w:pStyle w:val="ListParagraph"/>
        <w:numPr>
          <w:ilvl w:val="0"/>
          <w:numId w:val="20"/>
        </w:numPr>
      </w:pPr>
      <w:r>
        <w:t>T</w:t>
      </w:r>
      <w:r w:rsidR="006F2A91" w:rsidRPr="000C6C5D">
        <w:t xml:space="preserve">he use of restorative </w:t>
      </w:r>
      <w:r w:rsidR="00FE0DC7">
        <w:t>techniques</w:t>
      </w:r>
    </w:p>
    <w:p w14:paraId="0A262381" w14:textId="77777777" w:rsidR="00D9583C" w:rsidRPr="00386F55" w:rsidRDefault="00D9583C" w:rsidP="00AC5542">
      <w:pPr>
        <w:pStyle w:val="ListParagraph"/>
        <w:numPr>
          <w:ilvl w:val="0"/>
          <w:numId w:val="20"/>
        </w:numPr>
      </w:pPr>
      <w:r w:rsidRPr="00386F55">
        <w:t xml:space="preserve">The </w:t>
      </w:r>
      <w:r w:rsidR="00386F55">
        <w:t>Heath</w:t>
      </w:r>
      <w:r w:rsidRPr="00386F55">
        <w:t xml:space="preserve"> will also address bullying through displays, peer </w:t>
      </w:r>
      <w:r w:rsidR="00386F55" w:rsidRPr="00386F55">
        <w:t xml:space="preserve">mentoring </w:t>
      </w:r>
      <w:r w:rsidRPr="00386F55">
        <w:t>and the School Council.</w:t>
      </w:r>
    </w:p>
    <w:p w14:paraId="0A262382" w14:textId="77777777" w:rsidR="00386F55" w:rsidRPr="00386F55" w:rsidRDefault="00D9583C" w:rsidP="00AC5542">
      <w:pPr>
        <w:pStyle w:val="ListParagraph"/>
        <w:numPr>
          <w:ilvl w:val="0"/>
          <w:numId w:val="20"/>
        </w:numPr>
      </w:pPr>
      <w:r w:rsidRPr="00386F55">
        <w:t xml:space="preserve">Parents, </w:t>
      </w:r>
      <w:proofErr w:type="spellStart"/>
      <w:r w:rsidRPr="00386F55">
        <w:t>carers</w:t>
      </w:r>
      <w:proofErr w:type="spellEnd"/>
      <w:r w:rsidRPr="00386F55">
        <w:t xml:space="preserve"> and staff know who to contact if they are worried about bullying.</w:t>
      </w:r>
    </w:p>
    <w:p w14:paraId="0A262383" w14:textId="77777777" w:rsidR="00386F55" w:rsidRPr="00386F55" w:rsidRDefault="00D9583C" w:rsidP="00AC5542">
      <w:pPr>
        <w:pStyle w:val="ListParagraph"/>
        <w:numPr>
          <w:ilvl w:val="0"/>
          <w:numId w:val="20"/>
        </w:numPr>
      </w:pPr>
      <w:r w:rsidRPr="00386F55">
        <w:t>Everyone is encouraged to report all incidents of bu</w:t>
      </w:r>
      <w:r w:rsidR="00B13E64">
        <w:t>llying including cyber-bullying.</w:t>
      </w:r>
      <w:r w:rsidRPr="00386F55">
        <w:t xml:space="preserve"> </w:t>
      </w:r>
    </w:p>
    <w:p w14:paraId="0A262384" w14:textId="77777777" w:rsidR="00D9583C" w:rsidRPr="00386F55" w:rsidRDefault="00D9583C" w:rsidP="00AC5542">
      <w:pPr>
        <w:pStyle w:val="ListParagraph"/>
        <w:numPr>
          <w:ilvl w:val="0"/>
          <w:numId w:val="20"/>
        </w:numPr>
      </w:pPr>
      <w:r w:rsidRPr="00386F55">
        <w:t xml:space="preserve">Bullying should be immediately dealt with, and appropriate action </w:t>
      </w:r>
      <w:r w:rsidR="00EB49E7">
        <w:t>will</w:t>
      </w:r>
      <w:r w:rsidRPr="00386F55">
        <w:t xml:space="preserve"> be taken.</w:t>
      </w:r>
    </w:p>
    <w:p w14:paraId="0A262385" w14:textId="77777777" w:rsidR="00386F55" w:rsidRDefault="00D9583C" w:rsidP="00AC5542">
      <w:pPr>
        <w:pStyle w:val="ListParagraph"/>
        <w:numPr>
          <w:ilvl w:val="0"/>
          <w:numId w:val="20"/>
        </w:numPr>
      </w:pPr>
      <w:r w:rsidRPr="00386F55">
        <w:t xml:space="preserve">All cases should be recorded using </w:t>
      </w:r>
      <w:r w:rsidR="00386F55" w:rsidRPr="00386F55">
        <w:t>SIMS</w:t>
      </w:r>
      <w:r w:rsidRPr="00386F55">
        <w:t xml:space="preserve"> or via email and passed on to the appropriate </w:t>
      </w:r>
      <w:r w:rsidR="00386F55" w:rsidRPr="00386F55">
        <w:t>Progress Coordinator</w:t>
      </w:r>
      <w:r w:rsidR="00EB49E7">
        <w:t>, Assistant Progress Coordinator</w:t>
      </w:r>
      <w:r w:rsidRPr="00386F55">
        <w:t xml:space="preserve"> or appropriate </w:t>
      </w:r>
      <w:r w:rsidR="00386F55" w:rsidRPr="00386F55">
        <w:t>SLT link</w:t>
      </w:r>
      <w:r w:rsidRPr="00386F55">
        <w:t>.</w:t>
      </w:r>
    </w:p>
    <w:p w14:paraId="0A262386" w14:textId="77777777" w:rsidR="00D9583C" w:rsidRDefault="00D9583C" w:rsidP="00AC5542">
      <w:pPr>
        <w:pStyle w:val="ListParagraph"/>
        <w:numPr>
          <w:ilvl w:val="0"/>
          <w:numId w:val="20"/>
        </w:numPr>
      </w:pPr>
      <w:r w:rsidRPr="00386F55">
        <w:t xml:space="preserve">Parents of identified bullies and victims </w:t>
      </w:r>
      <w:r w:rsidR="00477D57">
        <w:t>will</w:t>
      </w:r>
      <w:r w:rsidRPr="00386F55">
        <w:t xml:space="preserve"> be notified and involved</w:t>
      </w:r>
      <w:r w:rsidR="00EB49E7">
        <w:t xml:space="preserve"> in the resolution of the issue</w:t>
      </w:r>
      <w:r w:rsidRPr="00386F55">
        <w:t>.</w:t>
      </w:r>
    </w:p>
    <w:p w14:paraId="0A262387" w14:textId="77777777" w:rsidR="000F4B38" w:rsidRDefault="000F4B38" w:rsidP="00AC5542">
      <w:pPr>
        <w:pStyle w:val="ListParagraph"/>
        <w:numPr>
          <w:ilvl w:val="0"/>
          <w:numId w:val="20"/>
        </w:numPr>
      </w:pPr>
      <w:r>
        <w:t xml:space="preserve">Challenge practice and language which does not uphold the values of tolerance, non-discrimination and respect towards others. </w:t>
      </w:r>
    </w:p>
    <w:p w14:paraId="0A262388" w14:textId="77777777" w:rsidR="00AC5542" w:rsidRDefault="00AC5542" w:rsidP="00AC5542">
      <w:pPr>
        <w:rPr>
          <w:rFonts w:cs="Arial"/>
        </w:rPr>
      </w:pPr>
    </w:p>
    <w:p w14:paraId="0A262389" w14:textId="77777777" w:rsidR="00AC5542" w:rsidRPr="00AB09FF" w:rsidRDefault="00EB49E7" w:rsidP="00AC5542">
      <w:pPr>
        <w:spacing w:after="200" w:line="276" w:lineRule="auto"/>
        <w:rPr>
          <w:rFonts w:cs="Arial"/>
          <w:b/>
          <w:i/>
        </w:rPr>
      </w:pPr>
      <w:r>
        <w:rPr>
          <w:rFonts w:cs="Arial"/>
          <w:b/>
          <w:i/>
        </w:rPr>
        <w:t xml:space="preserve">7.2 </w:t>
      </w:r>
      <w:r w:rsidR="00AC5542" w:rsidRPr="00AB09FF">
        <w:rPr>
          <w:rFonts w:cs="Arial"/>
          <w:b/>
          <w:i/>
        </w:rPr>
        <w:t>The Curriculum</w:t>
      </w:r>
    </w:p>
    <w:p w14:paraId="0A26238A" w14:textId="77777777" w:rsidR="00AC5542" w:rsidRPr="006A51C9" w:rsidRDefault="00AC5542" w:rsidP="00AC5542">
      <w:pPr>
        <w:spacing w:after="200" w:line="276" w:lineRule="auto"/>
        <w:rPr>
          <w:rFonts w:cs="Arial"/>
        </w:rPr>
      </w:pPr>
      <w:r w:rsidRPr="006A51C9">
        <w:rPr>
          <w:rFonts w:cs="Arial"/>
        </w:rPr>
        <w:t>We ensure that in all aspects of school life there is an emphasis on the importance of relationships, emotional well-being and a community ethos, also valuing diversity.</w:t>
      </w:r>
    </w:p>
    <w:p w14:paraId="0A26238B" w14:textId="77777777" w:rsidR="00AC5542" w:rsidRPr="006A51C9" w:rsidRDefault="00AC307B" w:rsidP="00AC5542">
      <w:pPr>
        <w:spacing w:after="200" w:line="276" w:lineRule="auto"/>
        <w:rPr>
          <w:rFonts w:cs="Arial"/>
        </w:rPr>
      </w:pPr>
      <w:r w:rsidRPr="006A51C9">
        <w:rPr>
          <w:rFonts w:cs="Arial"/>
        </w:rPr>
        <w:t xml:space="preserve">We endeavor to ensure that all members of the School </w:t>
      </w:r>
      <w:r w:rsidR="00AC5542" w:rsidRPr="006A51C9">
        <w:rPr>
          <w:rFonts w:cs="Arial"/>
        </w:rPr>
        <w:t>community:</w:t>
      </w:r>
    </w:p>
    <w:p w14:paraId="0A26238C" w14:textId="77777777" w:rsidR="00AC5542" w:rsidRPr="006A51C9" w:rsidRDefault="00AC5542" w:rsidP="00AC5542">
      <w:pPr>
        <w:pStyle w:val="ListParagraph"/>
        <w:numPr>
          <w:ilvl w:val="0"/>
          <w:numId w:val="14"/>
        </w:numPr>
        <w:spacing w:after="200" w:line="276" w:lineRule="auto"/>
        <w:rPr>
          <w:rFonts w:cs="Arial"/>
        </w:rPr>
      </w:pPr>
      <w:r w:rsidRPr="006A51C9">
        <w:rPr>
          <w:rFonts w:cs="Arial"/>
        </w:rPr>
        <w:t xml:space="preserve">Value one another </w:t>
      </w:r>
    </w:p>
    <w:p w14:paraId="0A26238D" w14:textId="77777777" w:rsidR="00AC5542" w:rsidRPr="006A51C9" w:rsidRDefault="00AC5542" w:rsidP="00AC5542">
      <w:pPr>
        <w:pStyle w:val="ListParagraph"/>
        <w:numPr>
          <w:ilvl w:val="0"/>
          <w:numId w:val="14"/>
        </w:numPr>
        <w:spacing w:after="200" w:line="276" w:lineRule="auto"/>
        <w:rPr>
          <w:rFonts w:cs="Arial"/>
        </w:rPr>
      </w:pPr>
      <w:r w:rsidRPr="006A51C9">
        <w:rPr>
          <w:rFonts w:cs="Arial"/>
        </w:rPr>
        <w:t>Give frequent praise, encouragement and support</w:t>
      </w:r>
    </w:p>
    <w:p w14:paraId="0A26238E" w14:textId="77777777" w:rsidR="00AC5542" w:rsidRPr="006A51C9" w:rsidRDefault="00AC5542" w:rsidP="00AC5542">
      <w:pPr>
        <w:pStyle w:val="ListParagraph"/>
        <w:numPr>
          <w:ilvl w:val="0"/>
          <w:numId w:val="14"/>
        </w:numPr>
        <w:spacing w:after="200" w:line="276" w:lineRule="auto"/>
        <w:rPr>
          <w:rFonts w:cs="Arial"/>
        </w:rPr>
      </w:pPr>
      <w:r w:rsidRPr="006A51C9">
        <w:rPr>
          <w:rFonts w:cs="Arial"/>
        </w:rPr>
        <w:t>Celebrate success and share problems</w:t>
      </w:r>
    </w:p>
    <w:p w14:paraId="0A26238F" w14:textId="77777777" w:rsidR="0026194E" w:rsidRDefault="0026194E" w:rsidP="00AC5542">
      <w:pPr>
        <w:spacing w:after="200" w:line="276" w:lineRule="auto"/>
        <w:rPr>
          <w:rFonts w:cs="Arial"/>
          <w:b/>
          <w:i/>
        </w:rPr>
      </w:pPr>
    </w:p>
    <w:p w14:paraId="0A262390" w14:textId="77777777" w:rsidR="0026194E" w:rsidRDefault="0026194E" w:rsidP="00AC5542">
      <w:pPr>
        <w:spacing w:after="200" w:line="276" w:lineRule="auto"/>
        <w:rPr>
          <w:rFonts w:cs="Arial"/>
          <w:b/>
          <w:i/>
        </w:rPr>
      </w:pPr>
    </w:p>
    <w:p w14:paraId="0A262391" w14:textId="77777777" w:rsidR="00AC5542" w:rsidRPr="00AB09FF" w:rsidRDefault="000F4B38" w:rsidP="00AC5542">
      <w:pPr>
        <w:spacing w:after="200" w:line="276" w:lineRule="auto"/>
        <w:rPr>
          <w:rFonts w:cs="Arial"/>
          <w:b/>
          <w:i/>
        </w:rPr>
      </w:pPr>
      <w:r>
        <w:rPr>
          <w:rFonts w:cs="Arial"/>
          <w:b/>
          <w:i/>
        </w:rPr>
        <w:t xml:space="preserve">7.3 </w:t>
      </w:r>
      <w:r w:rsidR="00AC5542" w:rsidRPr="00AB09FF">
        <w:rPr>
          <w:rFonts w:cs="Arial"/>
          <w:b/>
          <w:i/>
        </w:rPr>
        <w:t>Supervision</w:t>
      </w:r>
    </w:p>
    <w:p w14:paraId="0A262392" w14:textId="77777777" w:rsidR="00AC5542" w:rsidRPr="006A51C9" w:rsidRDefault="000F4B38" w:rsidP="00AC5542">
      <w:pPr>
        <w:spacing w:after="200" w:line="276" w:lineRule="auto"/>
        <w:rPr>
          <w:rFonts w:cs="Arial"/>
        </w:rPr>
      </w:pPr>
      <w:r>
        <w:rPr>
          <w:rFonts w:cs="Arial"/>
        </w:rPr>
        <w:t>As a school we</w:t>
      </w:r>
      <w:r w:rsidR="00AC5542" w:rsidRPr="006A51C9">
        <w:rPr>
          <w:rFonts w:cs="Arial"/>
        </w:rPr>
        <w:t xml:space="preserve"> ensure that </w:t>
      </w:r>
      <w:r>
        <w:rPr>
          <w:rFonts w:cs="Arial"/>
        </w:rPr>
        <w:t>all</w:t>
      </w:r>
      <w:r w:rsidR="00AC5542" w:rsidRPr="006A51C9">
        <w:rPr>
          <w:rFonts w:cs="Arial"/>
        </w:rPr>
        <w:t xml:space="preserve"> areas of the school are adequately supervised and staff are vigilant. </w:t>
      </w:r>
      <w:r w:rsidR="00C24FFD">
        <w:rPr>
          <w:rFonts w:cs="Arial"/>
        </w:rPr>
        <w:t>Safe spaces</w:t>
      </w:r>
      <w:r w:rsidR="00AB09FF">
        <w:rPr>
          <w:rFonts w:cs="Arial"/>
        </w:rPr>
        <w:t xml:space="preserve"> such as the Centre for Student Intervention (CSI)</w:t>
      </w:r>
      <w:r w:rsidR="00C24FFD">
        <w:rPr>
          <w:rFonts w:cs="Arial"/>
        </w:rPr>
        <w:t xml:space="preserve"> are available for vulnerable students to use during breaks and lunchtimes. </w:t>
      </w:r>
      <w:r>
        <w:rPr>
          <w:rFonts w:cs="Arial"/>
        </w:rPr>
        <w:t>Students</w:t>
      </w:r>
      <w:r w:rsidR="00AC5542" w:rsidRPr="006A51C9">
        <w:rPr>
          <w:rFonts w:cs="Arial"/>
        </w:rPr>
        <w:t xml:space="preserve"> are given opportunities to take responsibilities and demonstrate initiative (peer mentors, school council</w:t>
      </w:r>
      <w:r w:rsidR="006A51C9" w:rsidRPr="006A51C9">
        <w:rPr>
          <w:rFonts w:cs="Arial"/>
        </w:rPr>
        <w:t>, celebration assemblies</w:t>
      </w:r>
      <w:r w:rsidR="00AC5542" w:rsidRPr="006A51C9">
        <w:rPr>
          <w:rFonts w:cs="Arial"/>
        </w:rPr>
        <w:t xml:space="preserve">). </w:t>
      </w:r>
    </w:p>
    <w:p w14:paraId="0A262393" w14:textId="77777777" w:rsidR="00AC5542" w:rsidRPr="00743418" w:rsidRDefault="000F4B38" w:rsidP="00AC5542">
      <w:pPr>
        <w:spacing w:after="200" w:line="276" w:lineRule="auto"/>
        <w:rPr>
          <w:rFonts w:cs="Arial"/>
          <w:b/>
          <w:i/>
        </w:rPr>
      </w:pPr>
      <w:r>
        <w:rPr>
          <w:rFonts w:cs="Arial"/>
          <w:b/>
          <w:i/>
        </w:rPr>
        <w:t xml:space="preserve">7.4 </w:t>
      </w:r>
      <w:r w:rsidR="00AC5542" w:rsidRPr="00743418">
        <w:rPr>
          <w:rFonts w:cs="Arial"/>
          <w:b/>
          <w:i/>
        </w:rPr>
        <w:t>Training</w:t>
      </w:r>
    </w:p>
    <w:p w14:paraId="0A262394" w14:textId="77777777" w:rsidR="00AC5542" w:rsidRPr="006A51C9" w:rsidRDefault="00AC5542" w:rsidP="00AC5542">
      <w:pPr>
        <w:spacing w:after="200" w:line="276" w:lineRule="auto"/>
        <w:rPr>
          <w:rFonts w:cs="Arial"/>
        </w:rPr>
      </w:pPr>
      <w:r w:rsidRPr="006A51C9">
        <w:rPr>
          <w:rFonts w:cs="Arial"/>
        </w:rPr>
        <w:t xml:space="preserve">We as a school recognise and ensure that staff and Governors receive the latest appropriate training and guidance on behaviour and anti-bullying legislation, responsibilities and strategies. </w:t>
      </w:r>
    </w:p>
    <w:p w14:paraId="0A262395" w14:textId="77777777" w:rsidR="00AC5542" w:rsidRPr="00743418" w:rsidRDefault="000F4B38" w:rsidP="00AC5542">
      <w:pPr>
        <w:spacing w:after="200" w:line="276" w:lineRule="auto"/>
        <w:rPr>
          <w:rFonts w:cs="Arial"/>
          <w:b/>
          <w:i/>
        </w:rPr>
      </w:pPr>
      <w:r>
        <w:rPr>
          <w:rFonts w:cs="Arial"/>
          <w:b/>
          <w:i/>
        </w:rPr>
        <w:t xml:space="preserve">7.5 </w:t>
      </w:r>
      <w:r w:rsidR="00AC5542" w:rsidRPr="00743418">
        <w:rPr>
          <w:rFonts w:cs="Arial"/>
          <w:b/>
          <w:i/>
        </w:rPr>
        <w:t>Communication</w:t>
      </w:r>
    </w:p>
    <w:p w14:paraId="0A262396" w14:textId="77777777" w:rsidR="00AC5542" w:rsidRPr="000F4B38" w:rsidRDefault="00AC5542" w:rsidP="000F4B38">
      <w:pPr>
        <w:pStyle w:val="ListParagraph"/>
        <w:numPr>
          <w:ilvl w:val="0"/>
          <w:numId w:val="27"/>
        </w:numPr>
        <w:spacing w:after="200" w:line="276" w:lineRule="auto"/>
        <w:rPr>
          <w:rFonts w:cs="Arial"/>
        </w:rPr>
      </w:pPr>
      <w:r w:rsidRPr="000F4B38">
        <w:rPr>
          <w:rFonts w:cs="Arial"/>
        </w:rPr>
        <w:t>We as a school are aware of the need for open communication between stakeholders. All sections of the school organisation must understand its role and responsibilities. We understand the need to ensure this policy is a living document, known and understood by all.</w:t>
      </w:r>
    </w:p>
    <w:p w14:paraId="0A262397" w14:textId="77777777" w:rsidR="00AC5542" w:rsidRPr="000F4B38" w:rsidRDefault="00AC5542" w:rsidP="000F4B38">
      <w:pPr>
        <w:pStyle w:val="ListParagraph"/>
        <w:numPr>
          <w:ilvl w:val="0"/>
          <w:numId w:val="27"/>
        </w:numPr>
        <w:spacing w:after="200" w:line="276" w:lineRule="auto"/>
        <w:rPr>
          <w:rFonts w:cs="Arial"/>
        </w:rPr>
      </w:pPr>
      <w:r w:rsidRPr="000F4B38">
        <w:rPr>
          <w:rFonts w:cs="Arial"/>
        </w:rPr>
        <w:t xml:space="preserve">Our Home/School agreement seeks to establish an active partnership between parents, staff and governors. Parents know that the School acts to prevent bullying and not just deal with bullying incidents. </w:t>
      </w:r>
    </w:p>
    <w:p w14:paraId="0A262398" w14:textId="77777777" w:rsidR="00AC5542" w:rsidRPr="000F4B38" w:rsidRDefault="00477D57" w:rsidP="000F4B38">
      <w:pPr>
        <w:pStyle w:val="ListParagraph"/>
        <w:numPr>
          <w:ilvl w:val="0"/>
          <w:numId w:val="27"/>
        </w:numPr>
        <w:spacing w:after="200" w:line="276" w:lineRule="auto"/>
        <w:rPr>
          <w:rFonts w:cs="Arial"/>
        </w:rPr>
      </w:pPr>
      <w:r w:rsidRPr="000F4B38">
        <w:rPr>
          <w:rFonts w:cs="Arial"/>
        </w:rPr>
        <w:t>We have an Induction process</w:t>
      </w:r>
      <w:r w:rsidR="00AC5542" w:rsidRPr="000F4B38">
        <w:rPr>
          <w:rFonts w:cs="Arial"/>
        </w:rPr>
        <w:t xml:space="preserve"> for </w:t>
      </w:r>
      <w:r w:rsidR="000F4B38">
        <w:rPr>
          <w:rFonts w:cs="Arial"/>
        </w:rPr>
        <w:t>students</w:t>
      </w:r>
      <w:r w:rsidR="00AC5542" w:rsidRPr="000F4B38">
        <w:rPr>
          <w:rFonts w:cs="Arial"/>
        </w:rPr>
        <w:t xml:space="preserve">. Every effort is made to ensure that </w:t>
      </w:r>
      <w:r w:rsidR="000F4B38">
        <w:rPr>
          <w:rFonts w:cs="Arial"/>
        </w:rPr>
        <w:t>students</w:t>
      </w:r>
      <w:r w:rsidR="00AC5542" w:rsidRPr="000F4B38">
        <w:rPr>
          <w:rFonts w:cs="Arial"/>
        </w:rPr>
        <w:t xml:space="preserve"> transfer</w:t>
      </w:r>
      <w:r w:rsidR="000F4B38">
        <w:rPr>
          <w:rFonts w:cs="Arial"/>
        </w:rPr>
        <w:t xml:space="preserve"> to the Heath</w:t>
      </w:r>
      <w:r w:rsidR="00AC5542" w:rsidRPr="000F4B38">
        <w:rPr>
          <w:rFonts w:cs="Arial"/>
        </w:rPr>
        <w:t xml:space="preserve"> with ease</w:t>
      </w:r>
      <w:r w:rsidR="000F4B38">
        <w:rPr>
          <w:rFonts w:cs="Arial"/>
        </w:rPr>
        <w:t>,</w:t>
      </w:r>
      <w:r w:rsidR="00AC5542" w:rsidRPr="000F4B38">
        <w:rPr>
          <w:rFonts w:cs="Arial"/>
        </w:rPr>
        <w:t xml:space="preserve"> and are comfortable in their new surroundings and are clear about how to communicate any concerns.</w:t>
      </w:r>
    </w:p>
    <w:p w14:paraId="0A262399" w14:textId="77777777" w:rsidR="00AC5542" w:rsidRPr="000F4B38" w:rsidRDefault="00477D57" w:rsidP="000F4B38">
      <w:pPr>
        <w:pStyle w:val="ListParagraph"/>
        <w:numPr>
          <w:ilvl w:val="0"/>
          <w:numId w:val="27"/>
        </w:numPr>
        <w:spacing w:after="200" w:line="276" w:lineRule="auto"/>
        <w:rPr>
          <w:rFonts w:cs="Arial"/>
        </w:rPr>
      </w:pPr>
      <w:r w:rsidRPr="000F4B38">
        <w:rPr>
          <w:rFonts w:cs="Arial"/>
        </w:rPr>
        <w:t>Mid-year arrivals</w:t>
      </w:r>
      <w:r w:rsidR="00AC5542" w:rsidRPr="000F4B38">
        <w:rPr>
          <w:rFonts w:cs="Arial"/>
        </w:rPr>
        <w:t xml:space="preserve"> are reassured that bullying is not permitted and shown where to go for support.</w:t>
      </w:r>
    </w:p>
    <w:p w14:paraId="0A26239A" w14:textId="77777777" w:rsidR="00AC5542" w:rsidRPr="000F4B38" w:rsidRDefault="00AC5542" w:rsidP="000F4B38">
      <w:pPr>
        <w:pStyle w:val="ListParagraph"/>
        <w:numPr>
          <w:ilvl w:val="0"/>
          <w:numId w:val="27"/>
        </w:numPr>
        <w:spacing w:after="200" w:line="276" w:lineRule="auto"/>
        <w:rPr>
          <w:rFonts w:cs="Arial"/>
        </w:rPr>
      </w:pPr>
      <w:r w:rsidRPr="000F4B38">
        <w:rPr>
          <w:rFonts w:cs="Arial"/>
        </w:rPr>
        <w:t>Our staff do not wait for bullying to be proved before it is acted against. A positive, caring ethos demands a Prevention of Bullying Policy in operation throughout the school, focusin</w:t>
      </w:r>
      <w:r w:rsidR="00477D57" w:rsidRPr="000F4B38">
        <w:rPr>
          <w:rFonts w:cs="Arial"/>
        </w:rPr>
        <w:t>g on embedding a positive ethos</w:t>
      </w:r>
      <w:r w:rsidRPr="000F4B38">
        <w:rPr>
          <w:rFonts w:cs="Arial"/>
        </w:rPr>
        <w:t>.</w:t>
      </w:r>
    </w:p>
    <w:p w14:paraId="0A26239B" w14:textId="77777777" w:rsidR="00743418" w:rsidRPr="000F4B38" w:rsidRDefault="00743418" w:rsidP="000F4B38">
      <w:pPr>
        <w:pStyle w:val="ListParagraph"/>
        <w:numPr>
          <w:ilvl w:val="0"/>
          <w:numId w:val="27"/>
        </w:numPr>
        <w:rPr>
          <w:rFonts w:cs="Arial"/>
        </w:rPr>
      </w:pPr>
      <w:r w:rsidRPr="000F4B38">
        <w:rPr>
          <w:rFonts w:cs="Arial"/>
        </w:rPr>
        <w:t>As a School we make it clear to everyone that bullying is not tolerated and reinforce that message at every opportunity.</w:t>
      </w:r>
    </w:p>
    <w:p w14:paraId="0A26239C" w14:textId="77777777" w:rsidR="00743418" w:rsidRDefault="00743418" w:rsidP="00AC5542">
      <w:pPr>
        <w:rPr>
          <w:rFonts w:cs="Arial"/>
        </w:rPr>
      </w:pPr>
    </w:p>
    <w:p w14:paraId="0A26239D" w14:textId="77777777" w:rsidR="006A51C9" w:rsidRDefault="006A51C9" w:rsidP="00AC5542">
      <w:pPr>
        <w:rPr>
          <w:rFonts w:cs="Arial"/>
        </w:rPr>
      </w:pPr>
    </w:p>
    <w:p w14:paraId="0A26239E" w14:textId="77777777" w:rsidR="006A51C9" w:rsidRPr="00AC5542" w:rsidRDefault="006A51C9" w:rsidP="00AC5542">
      <w:pPr>
        <w:rPr>
          <w:rFonts w:cs="Arial"/>
        </w:rPr>
      </w:pPr>
    </w:p>
    <w:p w14:paraId="0A26239F" w14:textId="77777777" w:rsidR="00386F55" w:rsidRPr="00386F55" w:rsidRDefault="00386F55" w:rsidP="00386F55">
      <w:pPr>
        <w:pStyle w:val="ListParagraph"/>
        <w:rPr>
          <w:rFonts w:cs="Arial"/>
          <w:highlight w:val="yellow"/>
        </w:rPr>
      </w:pPr>
    </w:p>
    <w:p w14:paraId="0A2623A0" w14:textId="77777777" w:rsidR="00867B65" w:rsidRDefault="00867B65" w:rsidP="004B54A3">
      <w:pPr>
        <w:spacing w:after="200" w:line="276" w:lineRule="auto"/>
        <w:rPr>
          <w:rFonts w:cs="Arial"/>
          <w:b/>
          <w:sz w:val="28"/>
          <w:szCs w:val="28"/>
          <w:u w:val="single"/>
        </w:rPr>
      </w:pPr>
    </w:p>
    <w:p w14:paraId="0A2623A1" w14:textId="77777777" w:rsidR="005E3B42" w:rsidRDefault="005E3B42" w:rsidP="004B54A3">
      <w:pPr>
        <w:spacing w:after="200" w:line="276" w:lineRule="auto"/>
        <w:rPr>
          <w:rFonts w:cs="Arial"/>
          <w:sz w:val="28"/>
          <w:szCs w:val="28"/>
        </w:rPr>
      </w:pPr>
    </w:p>
    <w:p w14:paraId="0A2623A2" w14:textId="77777777" w:rsidR="006A51C9" w:rsidRDefault="006A51C9" w:rsidP="004B54A3">
      <w:pPr>
        <w:spacing w:after="200" w:line="276" w:lineRule="auto"/>
        <w:rPr>
          <w:rFonts w:cs="Arial"/>
          <w:sz w:val="28"/>
          <w:szCs w:val="28"/>
        </w:rPr>
      </w:pPr>
    </w:p>
    <w:p w14:paraId="0A2623A3" w14:textId="77777777" w:rsidR="006A51C9" w:rsidRDefault="006A51C9" w:rsidP="004B54A3">
      <w:pPr>
        <w:spacing w:after="200" w:line="276" w:lineRule="auto"/>
        <w:rPr>
          <w:rFonts w:cs="Arial"/>
          <w:sz w:val="28"/>
          <w:szCs w:val="28"/>
        </w:rPr>
      </w:pPr>
    </w:p>
    <w:p w14:paraId="0A2623A4" w14:textId="77777777" w:rsidR="00B51724" w:rsidRDefault="00B51724" w:rsidP="005E3B42">
      <w:pPr>
        <w:spacing w:after="200" w:line="276" w:lineRule="auto"/>
        <w:rPr>
          <w:rFonts w:cs="Arial"/>
          <w:b/>
          <w:sz w:val="28"/>
          <w:szCs w:val="28"/>
          <w:u w:val="single"/>
        </w:rPr>
      </w:pPr>
    </w:p>
    <w:p w14:paraId="0A2623A5" w14:textId="77777777" w:rsidR="00AC2B76" w:rsidRDefault="000F4B38" w:rsidP="005E3B42">
      <w:pPr>
        <w:spacing w:after="200" w:line="276" w:lineRule="auto"/>
        <w:rPr>
          <w:rFonts w:cs="Arial"/>
          <w:b/>
          <w:sz w:val="28"/>
          <w:szCs w:val="28"/>
          <w:u w:val="single"/>
        </w:rPr>
      </w:pPr>
      <w:r>
        <w:rPr>
          <w:rFonts w:cs="Arial"/>
          <w:b/>
          <w:sz w:val="28"/>
          <w:szCs w:val="28"/>
          <w:u w:val="single"/>
        </w:rPr>
        <w:t>8</w:t>
      </w:r>
      <w:r w:rsidR="005E3B42" w:rsidRPr="00843522">
        <w:rPr>
          <w:rFonts w:cs="Arial"/>
          <w:b/>
          <w:sz w:val="28"/>
          <w:szCs w:val="28"/>
          <w:u w:val="single"/>
        </w:rPr>
        <w:t>.</w:t>
      </w:r>
      <w:r w:rsidR="00AC2B76" w:rsidRPr="00843522">
        <w:rPr>
          <w:rFonts w:cs="Arial"/>
          <w:b/>
          <w:sz w:val="28"/>
          <w:szCs w:val="28"/>
          <w:u w:val="single"/>
        </w:rPr>
        <w:t>Procedure</w:t>
      </w:r>
      <w:r w:rsidR="006A51C9">
        <w:rPr>
          <w:rFonts w:cs="Arial"/>
          <w:b/>
          <w:sz w:val="28"/>
          <w:szCs w:val="28"/>
          <w:u w:val="single"/>
        </w:rPr>
        <w:t xml:space="preserve"> </w:t>
      </w:r>
    </w:p>
    <w:p w14:paraId="0A2623A6" w14:textId="77777777" w:rsidR="000F4B38" w:rsidRPr="00743418" w:rsidRDefault="000F4B38" w:rsidP="000F4B38">
      <w:pPr>
        <w:spacing w:after="200" w:line="276" w:lineRule="auto"/>
        <w:rPr>
          <w:rFonts w:cs="Arial"/>
          <w:b/>
          <w:i/>
        </w:rPr>
      </w:pPr>
      <w:r>
        <w:rPr>
          <w:rFonts w:cs="Arial"/>
          <w:b/>
          <w:i/>
        </w:rPr>
        <w:t xml:space="preserve">8.1 Reporting a suspected case of bullying </w:t>
      </w:r>
    </w:p>
    <w:p w14:paraId="0A2623A7" w14:textId="77777777" w:rsidR="00FA138E" w:rsidRPr="00B51724" w:rsidRDefault="00743418" w:rsidP="005E3B42">
      <w:pPr>
        <w:spacing w:after="200" w:line="276" w:lineRule="auto"/>
        <w:rPr>
          <w:rFonts w:cs="Arial"/>
        </w:rPr>
      </w:pPr>
      <w:r w:rsidRPr="00B51724">
        <w:rPr>
          <w:rFonts w:cs="Arial"/>
        </w:rPr>
        <w:t xml:space="preserve">If you have the slightest suspicion that a </w:t>
      </w:r>
      <w:r w:rsidR="000F4B38">
        <w:rPr>
          <w:rFonts w:cs="Arial"/>
        </w:rPr>
        <w:t>student</w:t>
      </w:r>
      <w:r w:rsidRPr="00B51724">
        <w:rPr>
          <w:rFonts w:cs="Arial"/>
        </w:rPr>
        <w:t xml:space="preserve"> is becoming a victim of bullying, please bring the matter to the immediate attention of</w:t>
      </w:r>
      <w:r w:rsidR="00FA138E" w:rsidRPr="00B51724">
        <w:rPr>
          <w:rFonts w:cs="Arial"/>
        </w:rPr>
        <w:t xml:space="preserve"> a member of staff.</w:t>
      </w:r>
    </w:p>
    <w:p w14:paraId="0A2623A8" w14:textId="77777777" w:rsidR="00BC3AD4" w:rsidRDefault="00FA138E" w:rsidP="005E3B42">
      <w:pPr>
        <w:spacing w:after="200" w:line="276" w:lineRule="auto"/>
        <w:rPr>
          <w:rFonts w:cs="Arial"/>
        </w:rPr>
      </w:pPr>
      <w:r w:rsidRPr="00B51724">
        <w:rPr>
          <w:rFonts w:cs="Arial"/>
        </w:rPr>
        <w:t>The Progress Co-</w:t>
      </w:r>
      <w:proofErr w:type="spellStart"/>
      <w:r w:rsidRPr="00B51724">
        <w:rPr>
          <w:rFonts w:cs="Arial"/>
        </w:rPr>
        <w:t>ordinator</w:t>
      </w:r>
      <w:proofErr w:type="spellEnd"/>
      <w:r w:rsidRPr="00B51724">
        <w:rPr>
          <w:rFonts w:cs="Arial"/>
        </w:rPr>
        <w:t xml:space="preserve"> for the year group will investigate the incidents referred to them and, if necessary, involve the Behaviour Liaison </w:t>
      </w:r>
      <w:r w:rsidR="000F4B38">
        <w:rPr>
          <w:rFonts w:cs="Arial"/>
        </w:rPr>
        <w:t>Coordinator, Assistant Progress Co</w:t>
      </w:r>
      <w:r w:rsidRPr="00B51724">
        <w:rPr>
          <w:rFonts w:cs="Arial"/>
        </w:rPr>
        <w:t xml:space="preserve">ordinator </w:t>
      </w:r>
      <w:r w:rsidR="00B51724" w:rsidRPr="00B51724">
        <w:rPr>
          <w:rFonts w:cs="Arial"/>
        </w:rPr>
        <w:t>and/</w:t>
      </w:r>
      <w:r w:rsidRPr="00B51724">
        <w:rPr>
          <w:rFonts w:cs="Arial"/>
        </w:rPr>
        <w:t xml:space="preserve">or </w:t>
      </w:r>
      <w:r w:rsidR="000F4B38">
        <w:rPr>
          <w:rFonts w:cs="Arial"/>
        </w:rPr>
        <w:t>student</w:t>
      </w:r>
      <w:r w:rsidRPr="00B51724">
        <w:rPr>
          <w:rFonts w:cs="Arial"/>
        </w:rPr>
        <w:t xml:space="preserve">’s Form Tutor. </w:t>
      </w:r>
    </w:p>
    <w:p w14:paraId="0A2623A9" w14:textId="77777777" w:rsidR="000F4B38" w:rsidRPr="00743418" w:rsidRDefault="000F4B38" w:rsidP="000F4B38">
      <w:pPr>
        <w:spacing w:after="200" w:line="276" w:lineRule="auto"/>
        <w:rPr>
          <w:rFonts w:cs="Arial"/>
          <w:b/>
          <w:i/>
        </w:rPr>
      </w:pPr>
      <w:r>
        <w:rPr>
          <w:rFonts w:cs="Arial"/>
          <w:b/>
          <w:i/>
        </w:rPr>
        <w:t xml:space="preserve">8.2 Responding to a report of bullying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08"/>
      </w:tblGrid>
      <w:tr w:rsidR="00843522" w:rsidRPr="00B51724" w14:paraId="0A2623CF" w14:textId="77777777">
        <w:trPr>
          <w:trHeight w:val="2094"/>
        </w:trPr>
        <w:tc>
          <w:tcPr>
            <w:tcW w:w="9808" w:type="dxa"/>
          </w:tcPr>
          <w:p w14:paraId="0A2623AA" w14:textId="77777777" w:rsidR="00AC2B76" w:rsidRPr="00B51724" w:rsidRDefault="00AC2B76" w:rsidP="00AC2B76">
            <w:pPr>
              <w:autoSpaceDE w:val="0"/>
              <w:autoSpaceDN w:val="0"/>
              <w:adjustRightInd w:val="0"/>
              <w:rPr>
                <w:rFonts w:eastAsiaTheme="minorHAnsi" w:cs="Arial"/>
                <w:lang w:val="en-GB"/>
              </w:rPr>
            </w:pPr>
            <w:r w:rsidRPr="00B51724">
              <w:rPr>
                <w:rFonts w:eastAsiaTheme="minorHAnsi" w:cs="Arial"/>
                <w:lang w:val="en-GB"/>
              </w:rPr>
              <w:t xml:space="preserve">We as a school recognise the need for a prompt response to an incident that appears to be bullying. The following list of actions </w:t>
            </w:r>
            <w:r w:rsidR="000F4B38">
              <w:rPr>
                <w:rFonts w:eastAsiaTheme="minorHAnsi" w:cs="Arial"/>
                <w:lang w:val="en-GB"/>
              </w:rPr>
              <w:t>could</w:t>
            </w:r>
            <w:r w:rsidRPr="00B51724">
              <w:rPr>
                <w:rFonts w:eastAsiaTheme="minorHAnsi" w:cs="Arial"/>
                <w:lang w:val="en-GB"/>
              </w:rPr>
              <w:t xml:space="preserve"> be used by staff depending on the perceived seriousness of the incident:</w:t>
            </w:r>
          </w:p>
          <w:p w14:paraId="0A2623AB" w14:textId="77777777" w:rsidR="00AC2B76" w:rsidRPr="00B51724" w:rsidRDefault="00AC2B76" w:rsidP="00EE75A1">
            <w:pPr>
              <w:autoSpaceDE w:val="0"/>
              <w:autoSpaceDN w:val="0"/>
              <w:adjustRightInd w:val="0"/>
              <w:rPr>
                <w:rFonts w:eastAsiaTheme="minorHAnsi" w:cs="Arial"/>
                <w:lang w:val="en-GB"/>
              </w:rPr>
            </w:pPr>
          </w:p>
          <w:p w14:paraId="0A2623AC"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D</w:t>
            </w:r>
            <w:r w:rsidR="00EE75A1" w:rsidRPr="00B51724">
              <w:rPr>
                <w:rFonts w:eastAsiaTheme="minorHAnsi" w:cs="Arial"/>
                <w:lang w:val="en-GB"/>
              </w:rPr>
              <w:t>iscuss the</w:t>
            </w:r>
            <w:r w:rsidRPr="00B51724">
              <w:rPr>
                <w:rFonts w:eastAsiaTheme="minorHAnsi" w:cs="Arial"/>
                <w:lang w:val="en-GB"/>
              </w:rPr>
              <w:t xml:space="preserve"> incide</w:t>
            </w:r>
            <w:r w:rsidR="00B45478" w:rsidRPr="00B51724">
              <w:rPr>
                <w:rFonts w:eastAsiaTheme="minorHAnsi" w:cs="Arial"/>
                <w:lang w:val="en-GB"/>
              </w:rPr>
              <w:t>nt with</w:t>
            </w:r>
            <w:r w:rsidR="00EE75A1" w:rsidRPr="00B51724">
              <w:rPr>
                <w:rFonts w:eastAsiaTheme="minorHAnsi" w:cs="Arial"/>
                <w:lang w:val="en-GB"/>
              </w:rPr>
              <w:t xml:space="preserve"> the</w:t>
            </w:r>
            <w:r w:rsidR="00B45478" w:rsidRPr="00B51724">
              <w:rPr>
                <w:rFonts w:eastAsiaTheme="minorHAnsi" w:cs="Arial"/>
                <w:lang w:val="en-GB"/>
              </w:rPr>
              <w:t xml:space="preserve"> victim using patience and</w:t>
            </w:r>
            <w:r w:rsidRPr="00B51724">
              <w:rPr>
                <w:rFonts w:eastAsiaTheme="minorHAnsi" w:cs="Arial"/>
                <w:lang w:val="en-GB"/>
              </w:rPr>
              <w:t xml:space="preserve"> understanding. </w:t>
            </w:r>
          </w:p>
          <w:p w14:paraId="0A2623AD" w14:textId="77777777" w:rsidR="000F4B38"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Listen carefully. Allow the victim or reporter of the incident to tell their story</w:t>
            </w:r>
            <w:r w:rsidR="000F4B38">
              <w:rPr>
                <w:rFonts w:eastAsiaTheme="minorHAnsi" w:cs="Arial"/>
                <w:lang w:val="en-GB"/>
              </w:rPr>
              <w:t>.</w:t>
            </w:r>
          </w:p>
          <w:p w14:paraId="0A2623AE" w14:textId="77777777" w:rsidR="00EE75A1" w:rsidRPr="00B51724" w:rsidRDefault="000F4B38" w:rsidP="005E3B42">
            <w:pPr>
              <w:pStyle w:val="ListParagraph"/>
              <w:numPr>
                <w:ilvl w:val="0"/>
                <w:numId w:val="14"/>
              </w:numPr>
              <w:autoSpaceDE w:val="0"/>
              <w:autoSpaceDN w:val="0"/>
              <w:adjustRightInd w:val="0"/>
              <w:rPr>
                <w:rFonts w:eastAsiaTheme="minorHAnsi" w:cs="Arial"/>
                <w:lang w:val="en-GB"/>
              </w:rPr>
            </w:pPr>
            <w:r>
              <w:rPr>
                <w:rFonts w:eastAsiaTheme="minorHAnsi" w:cs="Arial"/>
                <w:lang w:val="en-GB"/>
              </w:rPr>
              <w:t>Provide appropriate support for the victim, ensuring they aren’t at risk of immediate harm.</w:t>
            </w:r>
            <w:r w:rsidR="00AC2B76" w:rsidRPr="00B51724">
              <w:rPr>
                <w:rFonts w:eastAsiaTheme="minorHAnsi" w:cs="Arial"/>
                <w:lang w:val="en-GB"/>
              </w:rPr>
              <w:t xml:space="preserve"> </w:t>
            </w:r>
          </w:p>
          <w:p w14:paraId="0A2623AF"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Record events using exact wording at every stage</w:t>
            </w:r>
            <w:r w:rsidR="00EE75A1" w:rsidRPr="00B51724">
              <w:rPr>
                <w:rFonts w:eastAsiaTheme="minorHAnsi" w:cs="Arial"/>
                <w:lang w:val="en-GB"/>
              </w:rPr>
              <w:t xml:space="preserve"> on a statement form.</w:t>
            </w:r>
          </w:p>
          <w:p w14:paraId="0A2623B0"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Try to establish what type of bullying is taking place and where, how often the bullying is occurring, who is carrying out the bullying and how the victim is responding to the bullying</w:t>
            </w:r>
          </w:p>
          <w:p w14:paraId="0A2623B1" w14:textId="77777777" w:rsidR="00AC2B76" w:rsidRPr="000F4B38" w:rsidRDefault="00AC2B76" w:rsidP="000F4B38">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Advise the victim not to hit out at the bully or bullies</w:t>
            </w:r>
            <w:r w:rsidR="000F4B38">
              <w:rPr>
                <w:rFonts w:eastAsiaTheme="minorHAnsi" w:cs="Arial"/>
                <w:lang w:val="en-GB"/>
              </w:rPr>
              <w:t xml:space="preserve"> or retaliate</w:t>
            </w:r>
            <w:r w:rsidRPr="00B51724">
              <w:rPr>
                <w:rFonts w:eastAsiaTheme="minorHAnsi" w:cs="Arial"/>
                <w:lang w:val="en-GB"/>
              </w:rPr>
              <w:t xml:space="preserve"> as they themselves may end up</w:t>
            </w:r>
            <w:r w:rsidR="000F4B38">
              <w:rPr>
                <w:rFonts w:eastAsiaTheme="minorHAnsi" w:cs="Arial"/>
                <w:lang w:val="en-GB"/>
              </w:rPr>
              <w:t xml:space="preserve"> </w:t>
            </w:r>
            <w:r w:rsidRPr="000F4B38">
              <w:rPr>
                <w:rFonts w:eastAsiaTheme="minorHAnsi" w:cs="Arial"/>
                <w:lang w:val="en-GB"/>
              </w:rPr>
              <w:t>being accused of bullying.</w:t>
            </w:r>
          </w:p>
          <w:p w14:paraId="0A2623B2"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Discuss options to resolve the situation, agree actions</w:t>
            </w:r>
            <w:r w:rsidR="00843522" w:rsidRPr="00B51724">
              <w:rPr>
                <w:rFonts w:eastAsiaTheme="minorHAnsi" w:cs="Arial"/>
                <w:lang w:val="en-GB"/>
              </w:rPr>
              <w:t>,</w:t>
            </w:r>
            <w:r w:rsidRPr="00B51724">
              <w:rPr>
                <w:rFonts w:eastAsiaTheme="minorHAnsi" w:cs="Arial"/>
                <w:lang w:val="en-GB"/>
              </w:rPr>
              <w:t xml:space="preserve"> advise t</w:t>
            </w:r>
            <w:r w:rsidR="005E3B42" w:rsidRPr="00B51724">
              <w:rPr>
                <w:rFonts w:eastAsiaTheme="minorHAnsi" w:cs="Arial"/>
                <w:lang w:val="en-GB"/>
              </w:rPr>
              <w:t>he victim of what happens next.</w:t>
            </w:r>
          </w:p>
          <w:p w14:paraId="0A2623B3"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Identify the bu</w:t>
            </w:r>
            <w:r w:rsidR="000F4B38">
              <w:rPr>
                <w:rFonts w:eastAsiaTheme="minorHAnsi" w:cs="Arial"/>
                <w:lang w:val="en-GB"/>
              </w:rPr>
              <w:t>lly/bullies. Obtain witnesses where</w:t>
            </w:r>
            <w:r w:rsidRPr="00B51724">
              <w:rPr>
                <w:rFonts w:eastAsiaTheme="minorHAnsi" w:cs="Arial"/>
                <w:lang w:val="en-GB"/>
              </w:rPr>
              <w:t xml:space="preserve"> possible.</w:t>
            </w:r>
          </w:p>
          <w:p w14:paraId="0A2623B4"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Arrange to speak with the alleged perpetrator, to be able to define the exp</w:t>
            </w:r>
            <w:r w:rsidR="00EE75A1" w:rsidRPr="00B51724">
              <w:rPr>
                <w:rFonts w:eastAsiaTheme="minorHAnsi" w:cs="Arial"/>
                <w:lang w:val="en-GB"/>
              </w:rPr>
              <w:t>erience from each person’s view.</w:t>
            </w:r>
          </w:p>
          <w:p w14:paraId="0A2623B5" w14:textId="77777777" w:rsidR="00EE75A1" w:rsidRPr="00B51724" w:rsidRDefault="00EE75A1" w:rsidP="00EE75A1">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Record events using exact wording at every stage on a statement form.</w:t>
            </w:r>
          </w:p>
          <w:p w14:paraId="0A2623B6"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 xml:space="preserve">If it appears to be bullying, make the unacceptable nature of the </w:t>
            </w:r>
            <w:r w:rsidR="005E3B42" w:rsidRPr="00B51724">
              <w:rPr>
                <w:rFonts w:eastAsiaTheme="minorHAnsi" w:cs="Arial"/>
                <w:lang w:val="en-GB"/>
              </w:rPr>
              <w:t>behaviour</w:t>
            </w:r>
            <w:r w:rsidRPr="00B51724">
              <w:rPr>
                <w:rFonts w:eastAsiaTheme="minorHAnsi" w:cs="Arial"/>
                <w:lang w:val="en-GB"/>
              </w:rPr>
              <w:t xml:space="preserve"> clear to the bully, ensuring the act is separate to the person.</w:t>
            </w:r>
          </w:p>
          <w:p w14:paraId="0A2623B7"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Try to enable the bully to see thi</w:t>
            </w:r>
            <w:r w:rsidR="00EE75A1" w:rsidRPr="00B51724">
              <w:rPr>
                <w:rFonts w:eastAsiaTheme="minorHAnsi" w:cs="Arial"/>
                <w:lang w:val="en-GB"/>
              </w:rPr>
              <w:t xml:space="preserve">ngs from the victim’s position. </w:t>
            </w:r>
          </w:p>
          <w:p w14:paraId="0A2623B8"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 xml:space="preserve">Explain clearly the </w:t>
            </w:r>
            <w:r w:rsidR="00EE75A1" w:rsidRPr="00B51724">
              <w:rPr>
                <w:rFonts w:eastAsiaTheme="minorHAnsi" w:cs="Arial"/>
                <w:lang w:val="en-GB"/>
              </w:rPr>
              <w:t>potential consequences of bullying behaviour</w:t>
            </w:r>
            <w:r w:rsidRPr="00B51724">
              <w:rPr>
                <w:rFonts w:eastAsiaTheme="minorHAnsi" w:cs="Arial"/>
                <w:lang w:val="en-GB"/>
              </w:rPr>
              <w:t>.</w:t>
            </w:r>
          </w:p>
          <w:p w14:paraId="0A2623B9" w14:textId="77777777" w:rsidR="00AC2B76" w:rsidRPr="00B51724" w:rsidRDefault="00EE75A1"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Record the incident on SIMS for both the</w:t>
            </w:r>
            <w:r w:rsidR="000F4B38">
              <w:rPr>
                <w:rFonts w:eastAsiaTheme="minorHAnsi" w:cs="Arial"/>
                <w:lang w:val="en-GB"/>
              </w:rPr>
              <w:t xml:space="preserve"> perpetrator/s and the victim/s, including action taken.</w:t>
            </w:r>
          </w:p>
          <w:p w14:paraId="0A2623BA" w14:textId="77777777" w:rsidR="00AC2B76" w:rsidRPr="00B51724" w:rsidRDefault="00EE75A1"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 xml:space="preserve">Speak with </w:t>
            </w:r>
            <w:r w:rsidR="00AC2B76" w:rsidRPr="00B51724">
              <w:rPr>
                <w:rFonts w:eastAsiaTheme="minorHAnsi" w:cs="Arial"/>
                <w:lang w:val="en-GB"/>
              </w:rPr>
              <w:t xml:space="preserve">the parents/carers of all of those involved in the incident(s) </w:t>
            </w:r>
            <w:r w:rsidR="000F4B38">
              <w:rPr>
                <w:rFonts w:eastAsiaTheme="minorHAnsi" w:cs="Arial"/>
                <w:lang w:val="en-GB"/>
              </w:rPr>
              <w:t>where appropriate.</w:t>
            </w:r>
          </w:p>
          <w:p w14:paraId="0A2623BB"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Think ahead about supporting both victim and bully.</w:t>
            </w:r>
            <w:r w:rsidR="00FE0DC7">
              <w:rPr>
                <w:rFonts w:eastAsiaTheme="minorHAnsi" w:cs="Arial"/>
                <w:lang w:val="en-GB"/>
              </w:rPr>
              <w:t xml:space="preserve"> Restorative techniques may be used if appropriate.</w:t>
            </w:r>
          </w:p>
          <w:p w14:paraId="0A2623BC" w14:textId="77777777" w:rsidR="00AC2B76" w:rsidRPr="00B51724" w:rsidRDefault="00AC2B76" w:rsidP="005E3B42">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 xml:space="preserve">Discuss </w:t>
            </w:r>
            <w:r w:rsidR="00EE75A1" w:rsidRPr="00B51724">
              <w:rPr>
                <w:rFonts w:eastAsiaTheme="minorHAnsi" w:cs="Arial"/>
                <w:lang w:val="en-GB"/>
              </w:rPr>
              <w:t>the</w:t>
            </w:r>
            <w:r w:rsidRPr="00B51724">
              <w:rPr>
                <w:rFonts w:eastAsiaTheme="minorHAnsi" w:cs="Arial"/>
                <w:lang w:val="en-GB"/>
              </w:rPr>
              <w:t xml:space="preserve"> resulting action with parents/carers and what they can do to reinforce and support the school action.</w:t>
            </w:r>
          </w:p>
          <w:p w14:paraId="0A2623BD" w14:textId="77777777" w:rsidR="00FE0DC7" w:rsidRPr="00FE0DC7" w:rsidRDefault="00AC2B76" w:rsidP="00FE0DC7">
            <w:pPr>
              <w:pStyle w:val="ListParagraph"/>
              <w:numPr>
                <w:ilvl w:val="0"/>
                <w:numId w:val="14"/>
              </w:numPr>
              <w:autoSpaceDE w:val="0"/>
              <w:autoSpaceDN w:val="0"/>
              <w:adjustRightInd w:val="0"/>
              <w:rPr>
                <w:rFonts w:eastAsiaTheme="minorHAnsi" w:cs="Arial"/>
                <w:lang w:val="en-GB"/>
              </w:rPr>
            </w:pPr>
            <w:r w:rsidRPr="00B51724">
              <w:rPr>
                <w:rFonts w:eastAsiaTheme="minorHAnsi" w:cs="Arial"/>
                <w:lang w:val="en-GB"/>
              </w:rPr>
              <w:t xml:space="preserve">Arrange follow up </w:t>
            </w:r>
            <w:r w:rsidR="00EE75A1" w:rsidRPr="00B51724">
              <w:rPr>
                <w:rFonts w:eastAsiaTheme="minorHAnsi" w:cs="Arial"/>
                <w:lang w:val="en-GB"/>
              </w:rPr>
              <w:t>actions</w:t>
            </w:r>
            <w:r w:rsidRPr="00B51724">
              <w:rPr>
                <w:rFonts w:eastAsiaTheme="minorHAnsi" w:cs="Arial"/>
                <w:lang w:val="en-GB"/>
              </w:rPr>
              <w:t xml:space="preserve"> within an agreed timetable.</w:t>
            </w:r>
            <w:r w:rsidR="00FE0DC7" w:rsidRPr="00FE0DC7">
              <w:rPr>
                <w:rFonts w:eastAsiaTheme="minorHAnsi" w:cs="Arial"/>
                <w:lang w:val="en-GB"/>
              </w:rPr>
              <w:t xml:space="preserve"> </w:t>
            </w:r>
          </w:p>
          <w:p w14:paraId="0A2623BE" w14:textId="77777777" w:rsidR="000F4B38" w:rsidRDefault="000F4B38" w:rsidP="005E3B42">
            <w:pPr>
              <w:pStyle w:val="ListParagraph"/>
              <w:numPr>
                <w:ilvl w:val="0"/>
                <w:numId w:val="14"/>
              </w:numPr>
              <w:autoSpaceDE w:val="0"/>
              <w:autoSpaceDN w:val="0"/>
              <w:adjustRightInd w:val="0"/>
              <w:rPr>
                <w:rFonts w:eastAsiaTheme="minorHAnsi" w:cs="Arial"/>
                <w:lang w:val="en-GB"/>
              </w:rPr>
            </w:pPr>
            <w:r>
              <w:rPr>
                <w:rFonts w:eastAsiaTheme="minorHAnsi" w:cs="Arial"/>
                <w:lang w:val="en-GB"/>
              </w:rPr>
              <w:t xml:space="preserve">Inform the safeguarding lead or a member of the team if the bullying raises </w:t>
            </w:r>
            <w:r w:rsidR="00D61FEA">
              <w:rPr>
                <w:rFonts w:eastAsiaTheme="minorHAnsi" w:cs="Arial"/>
                <w:lang w:val="en-GB"/>
              </w:rPr>
              <w:t>a safeguarding concern.</w:t>
            </w:r>
          </w:p>
          <w:p w14:paraId="0A2623BF" w14:textId="77777777" w:rsidR="00D61FEA" w:rsidRDefault="00D61FEA" w:rsidP="00D61FEA">
            <w:pPr>
              <w:pStyle w:val="ListParagraph"/>
              <w:autoSpaceDE w:val="0"/>
              <w:autoSpaceDN w:val="0"/>
              <w:adjustRightInd w:val="0"/>
              <w:rPr>
                <w:rFonts w:eastAsiaTheme="minorHAnsi" w:cs="Arial"/>
                <w:lang w:val="en-GB"/>
              </w:rPr>
            </w:pPr>
          </w:p>
          <w:p w14:paraId="0A2623C0" w14:textId="77777777" w:rsidR="00D61FEA" w:rsidRPr="00D61FEA" w:rsidRDefault="00D61FEA" w:rsidP="00D61FEA">
            <w:pPr>
              <w:autoSpaceDE w:val="0"/>
              <w:autoSpaceDN w:val="0"/>
              <w:adjustRightInd w:val="0"/>
              <w:rPr>
                <w:rFonts w:eastAsiaTheme="minorHAnsi" w:cs="Arial"/>
                <w:b/>
                <w:lang w:val="en-GB"/>
              </w:rPr>
            </w:pPr>
            <w:r w:rsidRPr="00D61FEA">
              <w:rPr>
                <w:rFonts w:eastAsiaTheme="minorHAnsi" w:cs="Arial"/>
                <w:b/>
                <w:lang w:val="en-GB"/>
              </w:rPr>
              <w:t>8.3 Applying sanctions</w:t>
            </w:r>
          </w:p>
          <w:p w14:paraId="0A2623C1" w14:textId="77777777" w:rsidR="00C24FFD" w:rsidRPr="00B51724" w:rsidRDefault="00C24FFD" w:rsidP="00C24FFD">
            <w:pPr>
              <w:autoSpaceDE w:val="0"/>
              <w:autoSpaceDN w:val="0"/>
              <w:adjustRightInd w:val="0"/>
              <w:rPr>
                <w:rFonts w:eastAsiaTheme="minorHAnsi" w:cs="Arial"/>
                <w:lang w:val="en-GB"/>
              </w:rPr>
            </w:pPr>
          </w:p>
          <w:p w14:paraId="0A2623C2" w14:textId="77777777" w:rsidR="00C24FFD" w:rsidRPr="00B51724" w:rsidRDefault="00C24FFD" w:rsidP="00C24FFD">
            <w:pPr>
              <w:autoSpaceDE w:val="0"/>
              <w:autoSpaceDN w:val="0"/>
              <w:adjustRightInd w:val="0"/>
              <w:rPr>
                <w:rFonts w:eastAsiaTheme="minorHAnsi" w:cs="Arial"/>
                <w:lang w:val="en-GB"/>
              </w:rPr>
            </w:pPr>
            <w:r w:rsidRPr="00B51724">
              <w:rPr>
                <w:rFonts w:eastAsiaTheme="minorHAnsi" w:cs="Arial"/>
                <w:lang w:val="en-GB"/>
              </w:rPr>
              <w:t>Appropriate sanctions will be actioned in line with those stated in the Behaviour for Learning Policy. The sanction applied needs to be proportionate to the behaviour displayed and considered in context of the student (e.g. age, SEND, safeguarding etc.)</w:t>
            </w:r>
            <w:r w:rsidR="00D61FEA">
              <w:rPr>
                <w:rFonts w:eastAsiaTheme="minorHAnsi" w:cs="Arial"/>
                <w:lang w:val="en-GB"/>
              </w:rPr>
              <w:t xml:space="preserve"> If necessary, other agencies may be consulted or involved such as the police or local services as appropriate. </w:t>
            </w:r>
          </w:p>
          <w:p w14:paraId="0A2623C3" w14:textId="77777777" w:rsidR="005E3B42" w:rsidRDefault="005E3B42" w:rsidP="00AC2B76">
            <w:pPr>
              <w:autoSpaceDE w:val="0"/>
              <w:autoSpaceDN w:val="0"/>
              <w:adjustRightInd w:val="0"/>
              <w:rPr>
                <w:rFonts w:eastAsiaTheme="minorHAnsi" w:cs="Arial"/>
                <w:lang w:val="en-GB"/>
              </w:rPr>
            </w:pPr>
          </w:p>
          <w:p w14:paraId="0A2623C4" w14:textId="77777777" w:rsidR="00D61FEA" w:rsidRDefault="00D61FEA" w:rsidP="00AC2B76">
            <w:pPr>
              <w:autoSpaceDE w:val="0"/>
              <w:autoSpaceDN w:val="0"/>
              <w:adjustRightInd w:val="0"/>
              <w:rPr>
                <w:rFonts w:eastAsiaTheme="minorHAnsi" w:cs="Arial"/>
                <w:lang w:val="en-GB"/>
              </w:rPr>
            </w:pPr>
            <w:r w:rsidRPr="00D61FEA">
              <w:rPr>
                <w:rFonts w:eastAsiaTheme="minorHAnsi" w:cs="Arial"/>
                <w:b/>
                <w:lang w:val="en-GB"/>
              </w:rPr>
              <w:t>8</w:t>
            </w:r>
            <w:r>
              <w:rPr>
                <w:rFonts w:eastAsiaTheme="minorHAnsi" w:cs="Arial"/>
                <w:b/>
                <w:lang w:val="en-GB"/>
              </w:rPr>
              <w:t>.4</w:t>
            </w:r>
            <w:r w:rsidRPr="00D61FEA">
              <w:rPr>
                <w:rFonts w:eastAsiaTheme="minorHAnsi" w:cs="Arial"/>
                <w:b/>
                <w:lang w:val="en-GB"/>
              </w:rPr>
              <w:t xml:space="preserve"> A</w:t>
            </w:r>
            <w:r>
              <w:rPr>
                <w:rFonts w:eastAsiaTheme="minorHAnsi" w:cs="Arial"/>
                <w:b/>
                <w:lang w:val="en-GB"/>
              </w:rPr>
              <w:t xml:space="preserve">nalysis of incidents </w:t>
            </w:r>
          </w:p>
          <w:p w14:paraId="0A2623C5" w14:textId="77777777" w:rsidR="00D61FEA" w:rsidRPr="00B51724" w:rsidRDefault="00D61FEA" w:rsidP="00AC2B76">
            <w:pPr>
              <w:autoSpaceDE w:val="0"/>
              <w:autoSpaceDN w:val="0"/>
              <w:adjustRightInd w:val="0"/>
              <w:rPr>
                <w:rFonts w:eastAsiaTheme="minorHAnsi" w:cs="Arial"/>
                <w:lang w:val="en-GB"/>
              </w:rPr>
            </w:pPr>
          </w:p>
          <w:p w14:paraId="0A2623C6" w14:textId="77777777" w:rsidR="00AC2B76" w:rsidRDefault="00AC2B76" w:rsidP="00AC2B76">
            <w:pPr>
              <w:autoSpaceDE w:val="0"/>
              <w:autoSpaceDN w:val="0"/>
              <w:adjustRightInd w:val="0"/>
              <w:rPr>
                <w:rFonts w:eastAsiaTheme="minorHAnsi" w:cs="Arial"/>
                <w:lang w:val="en-GB"/>
              </w:rPr>
            </w:pPr>
            <w:r w:rsidRPr="00B51724">
              <w:rPr>
                <w:rFonts w:eastAsiaTheme="minorHAnsi" w:cs="Arial"/>
                <w:lang w:val="en-GB"/>
              </w:rPr>
              <w:t xml:space="preserve">The school aims to analyse incident logs, behaviour in and out of lessons, complaints, </w:t>
            </w:r>
            <w:r w:rsidR="00D61FEA">
              <w:rPr>
                <w:rFonts w:eastAsiaTheme="minorHAnsi" w:cs="Arial"/>
                <w:lang w:val="en-GB"/>
              </w:rPr>
              <w:t>student</w:t>
            </w:r>
            <w:r w:rsidRPr="00B51724">
              <w:rPr>
                <w:rFonts w:eastAsiaTheme="minorHAnsi" w:cs="Arial"/>
                <w:lang w:val="en-GB"/>
              </w:rPr>
              <w:t>/parent and other stakeholder voice, rewards and sanctions and to respond to these appropriately.</w:t>
            </w:r>
          </w:p>
          <w:p w14:paraId="0A2623C7" w14:textId="77777777" w:rsidR="00D61FEA" w:rsidRDefault="00D61FEA" w:rsidP="00AC2B76">
            <w:pPr>
              <w:autoSpaceDE w:val="0"/>
              <w:autoSpaceDN w:val="0"/>
              <w:adjustRightInd w:val="0"/>
              <w:rPr>
                <w:rFonts w:eastAsiaTheme="minorHAnsi" w:cs="Arial"/>
                <w:lang w:val="en-GB"/>
              </w:rPr>
            </w:pPr>
          </w:p>
          <w:p w14:paraId="0A2623C8" w14:textId="77777777" w:rsidR="00D61FEA" w:rsidRDefault="00D61FEA" w:rsidP="00D61FEA">
            <w:pPr>
              <w:autoSpaceDE w:val="0"/>
              <w:autoSpaceDN w:val="0"/>
              <w:adjustRightInd w:val="0"/>
              <w:rPr>
                <w:rFonts w:eastAsiaTheme="minorHAnsi" w:cs="Arial"/>
                <w:lang w:val="en-GB"/>
              </w:rPr>
            </w:pPr>
            <w:r w:rsidRPr="00D61FEA">
              <w:rPr>
                <w:rFonts w:eastAsiaTheme="minorHAnsi" w:cs="Arial"/>
                <w:b/>
                <w:lang w:val="en-GB"/>
              </w:rPr>
              <w:t>8</w:t>
            </w:r>
            <w:r>
              <w:rPr>
                <w:rFonts w:eastAsiaTheme="minorHAnsi" w:cs="Arial"/>
                <w:b/>
                <w:lang w:val="en-GB"/>
              </w:rPr>
              <w:t>.5</w:t>
            </w:r>
            <w:r w:rsidRPr="00D61FEA">
              <w:rPr>
                <w:rFonts w:eastAsiaTheme="minorHAnsi" w:cs="Arial"/>
                <w:b/>
                <w:lang w:val="en-GB"/>
              </w:rPr>
              <w:t xml:space="preserve"> </w:t>
            </w:r>
            <w:r>
              <w:rPr>
                <w:rFonts w:eastAsiaTheme="minorHAnsi" w:cs="Arial"/>
                <w:b/>
                <w:lang w:val="en-GB"/>
              </w:rPr>
              <w:t xml:space="preserve">Bullying of staff  </w:t>
            </w:r>
          </w:p>
          <w:p w14:paraId="0A2623C9" w14:textId="77777777" w:rsidR="00D61FEA" w:rsidRDefault="00D61FEA" w:rsidP="00D61FEA">
            <w:pPr>
              <w:autoSpaceDE w:val="0"/>
              <w:autoSpaceDN w:val="0"/>
              <w:adjustRightInd w:val="0"/>
              <w:rPr>
                <w:rFonts w:eastAsiaTheme="minorHAnsi" w:cs="Arial"/>
                <w:lang w:val="en-GB"/>
              </w:rPr>
            </w:pPr>
          </w:p>
          <w:p w14:paraId="0A2623CA" w14:textId="77777777" w:rsidR="00D61FEA" w:rsidRDefault="00D61FEA" w:rsidP="00D61FEA">
            <w:pPr>
              <w:autoSpaceDE w:val="0"/>
              <w:autoSpaceDN w:val="0"/>
              <w:adjustRightInd w:val="0"/>
              <w:rPr>
                <w:rFonts w:eastAsiaTheme="minorHAnsi" w:cs="Arial"/>
                <w:lang w:val="en-GB"/>
              </w:rPr>
            </w:pPr>
            <w:r>
              <w:rPr>
                <w:rFonts w:eastAsiaTheme="minorHAnsi" w:cs="Arial"/>
                <w:lang w:val="en-GB"/>
              </w:rPr>
              <w:t xml:space="preserve">Bullying of staff, whether by students, parents or colleagues, will be responded to in accordance </w:t>
            </w:r>
            <w:r w:rsidR="00C72A3D">
              <w:rPr>
                <w:rFonts w:eastAsiaTheme="minorHAnsi" w:cs="Arial"/>
                <w:lang w:val="en-GB"/>
              </w:rPr>
              <w:t>with school grievance policy and any incidents should be reported directly to the Principal.</w:t>
            </w:r>
          </w:p>
          <w:p w14:paraId="0A2623CB" w14:textId="77777777" w:rsidR="00D61FEA" w:rsidRDefault="00D61FEA" w:rsidP="00D61FEA">
            <w:pPr>
              <w:autoSpaceDE w:val="0"/>
              <w:autoSpaceDN w:val="0"/>
              <w:adjustRightInd w:val="0"/>
              <w:rPr>
                <w:rFonts w:eastAsiaTheme="minorHAnsi" w:cs="Arial"/>
                <w:lang w:val="en-GB"/>
              </w:rPr>
            </w:pPr>
          </w:p>
          <w:p w14:paraId="0A2623CC" w14:textId="77777777" w:rsidR="00D61FEA" w:rsidRDefault="00D61FEA" w:rsidP="00D61FEA">
            <w:pPr>
              <w:autoSpaceDE w:val="0"/>
              <w:autoSpaceDN w:val="0"/>
              <w:adjustRightInd w:val="0"/>
              <w:rPr>
                <w:rFonts w:eastAsiaTheme="minorHAnsi" w:cs="Arial"/>
                <w:lang w:val="en-GB"/>
              </w:rPr>
            </w:pPr>
            <w:r w:rsidRPr="00D61FEA">
              <w:rPr>
                <w:rFonts w:eastAsiaTheme="minorHAnsi" w:cs="Arial"/>
                <w:b/>
                <w:lang w:val="en-GB"/>
              </w:rPr>
              <w:t>8</w:t>
            </w:r>
            <w:r>
              <w:rPr>
                <w:rFonts w:eastAsiaTheme="minorHAnsi" w:cs="Arial"/>
                <w:b/>
                <w:lang w:val="en-GB"/>
              </w:rPr>
              <w:t>.6</w:t>
            </w:r>
            <w:r w:rsidRPr="00D61FEA">
              <w:rPr>
                <w:rFonts w:eastAsiaTheme="minorHAnsi" w:cs="Arial"/>
                <w:b/>
                <w:lang w:val="en-GB"/>
              </w:rPr>
              <w:t xml:space="preserve"> </w:t>
            </w:r>
            <w:r>
              <w:rPr>
                <w:rFonts w:eastAsiaTheme="minorHAnsi" w:cs="Arial"/>
                <w:b/>
                <w:lang w:val="en-GB"/>
              </w:rPr>
              <w:t xml:space="preserve">Policy review  </w:t>
            </w:r>
          </w:p>
          <w:p w14:paraId="0A2623CD" w14:textId="77777777" w:rsidR="00D61FEA" w:rsidRPr="00B51724" w:rsidRDefault="00D61FEA" w:rsidP="00AC2B76">
            <w:pPr>
              <w:autoSpaceDE w:val="0"/>
              <w:autoSpaceDN w:val="0"/>
              <w:adjustRightInd w:val="0"/>
              <w:rPr>
                <w:rFonts w:eastAsiaTheme="minorHAnsi" w:cs="Arial"/>
                <w:lang w:val="en-GB"/>
              </w:rPr>
            </w:pPr>
          </w:p>
          <w:p w14:paraId="0A2623CE" w14:textId="77777777" w:rsidR="00AC2B76" w:rsidRPr="00B51724" w:rsidRDefault="00AC2B76" w:rsidP="00AC2B76">
            <w:pPr>
              <w:autoSpaceDE w:val="0"/>
              <w:autoSpaceDN w:val="0"/>
              <w:adjustRightInd w:val="0"/>
              <w:rPr>
                <w:rFonts w:eastAsiaTheme="minorHAnsi" w:cs="Arial"/>
                <w:lang w:val="en-GB"/>
              </w:rPr>
            </w:pPr>
            <w:r w:rsidRPr="00B51724">
              <w:rPr>
                <w:rFonts w:eastAsiaTheme="minorHAnsi" w:cs="Arial"/>
                <w:lang w:val="en-GB"/>
              </w:rPr>
              <w:t>We as a school continually monitor and measure the effectiveness of our anti-bullying policy and practice and will make changes to bring further improvements to the procedure as appropriate. The safety and wellbeing of pupils and all stakeholders is the basis for this policy and work on anti-bullying conducted by the school.</w:t>
            </w:r>
          </w:p>
        </w:tc>
      </w:tr>
    </w:tbl>
    <w:p w14:paraId="0A2623D0" w14:textId="77777777" w:rsidR="0026194E" w:rsidRDefault="0026194E" w:rsidP="00477D57">
      <w:pPr>
        <w:spacing w:after="200" w:line="276" w:lineRule="auto"/>
        <w:rPr>
          <w:b/>
        </w:rPr>
      </w:pPr>
    </w:p>
    <w:p w14:paraId="0A2623D1" w14:textId="77777777" w:rsidR="0026194E" w:rsidRDefault="0026194E" w:rsidP="00477D57">
      <w:pPr>
        <w:spacing w:after="200" w:line="276" w:lineRule="auto"/>
        <w:rPr>
          <w:b/>
        </w:rPr>
      </w:pPr>
    </w:p>
    <w:p w14:paraId="0A2623D2" w14:textId="77777777" w:rsidR="0026194E" w:rsidRDefault="0026194E" w:rsidP="00477D57">
      <w:pPr>
        <w:spacing w:after="200" w:line="276" w:lineRule="auto"/>
        <w:rPr>
          <w:b/>
        </w:rPr>
      </w:pPr>
    </w:p>
    <w:p w14:paraId="0A2623D3" w14:textId="77777777" w:rsidR="0026194E" w:rsidRDefault="0026194E" w:rsidP="00477D57">
      <w:pPr>
        <w:spacing w:after="200" w:line="276" w:lineRule="auto"/>
        <w:rPr>
          <w:b/>
        </w:rPr>
      </w:pPr>
    </w:p>
    <w:p w14:paraId="0A2623D4" w14:textId="77777777" w:rsidR="0026194E" w:rsidRDefault="0026194E" w:rsidP="00477D57">
      <w:pPr>
        <w:spacing w:after="200" w:line="276" w:lineRule="auto"/>
        <w:rPr>
          <w:b/>
        </w:rPr>
      </w:pPr>
    </w:p>
    <w:p w14:paraId="0A2623D5" w14:textId="77777777" w:rsidR="0026194E" w:rsidRDefault="0026194E" w:rsidP="00477D57">
      <w:pPr>
        <w:spacing w:after="200" w:line="276" w:lineRule="auto"/>
        <w:rPr>
          <w:b/>
        </w:rPr>
      </w:pPr>
    </w:p>
    <w:p w14:paraId="0A2623D6" w14:textId="77777777" w:rsidR="0026194E" w:rsidRDefault="0026194E" w:rsidP="00477D57">
      <w:pPr>
        <w:spacing w:after="200" w:line="276" w:lineRule="auto"/>
        <w:rPr>
          <w:b/>
        </w:rPr>
      </w:pPr>
    </w:p>
    <w:p w14:paraId="0A2623D7" w14:textId="77777777" w:rsidR="0026194E" w:rsidRDefault="0026194E" w:rsidP="00477D57">
      <w:pPr>
        <w:spacing w:after="200" w:line="276" w:lineRule="auto"/>
        <w:rPr>
          <w:b/>
        </w:rPr>
      </w:pPr>
    </w:p>
    <w:p w14:paraId="0A2623D8" w14:textId="77777777" w:rsidR="0026194E" w:rsidRDefault="0026194E" w:rsidP="00477D57">
      <w:pPr>
        <w:spacing w:after="200" w:line="276" w:lineRule="auto"/>
        <w:rPr>
          <w:b/>
        </w:rPr>
      </w:pPr>
    </w:p>
    <w:p w14:paraId="0A2623D9" w14:textId="77777777" w:rsidR="0026194E" w:rsidRDefault="0026194E" w:rsidP="00477D57">
      <w:pPr>
        <w:spacing w:after="200" w:line="276" w:lineRule="auto"/>
        <w:rPr>
          <w:b/>
        </w:rPr>
      </w:pPr>
    </w:p>
    <w:p w14:paraId="0A2623DA" w14:textId="77777777" w:rsidR="0026194E" w:rsidRDefault="0026194E" w:rsidP="00477D57">
      <w:pPr>
        <w:spacing w:after="200" w:line="276" w:lineRule="auto"/>
        <w:rPr>
          <w:b/>
        </w:rPr>
      </w:pPr>
    </w:p>
    <w:p w14:paraId="0A2623DB" w14:textId="77777777" w:rsidR="00C72A3D" w:rsidRDefault="00C72A3D" w:rsidP="00477D57">
      <w:pPr>
        <w:spacing w:after="200" w:line="276" w:lineRule="auto"/>
        <w:rPr>
          <w:b/>
        </w:rPr>
      </w:pPr>
    </w:p>
    <w:p w14:paraId="0A2623DC" w14:textId="77777777" w:rsidR="00477D57" w:rsidRPr="00B51724" w:rsidRDefault="00477D57" w:rsidP="00477D57">
      <w:pPr>
        <w:spacing w:after="200" w:line="276" w:lineRule="auto"/>
        <w:rPr>
          <w:b/>
        </w:rPr>
      </w:pPr>
      <w:r w:rsidRPr="00B51724">
        <w:rPr>
          <w:b/>
        </w:rPr>
        <w:t>Appendix 1 – Useful Information</w:t>
      </w:r>
    </w:p>
    <w:p w14:paraId="0A2623DD" w14:textId="77777777" w:rsidR="00477D57" w:rsidRPr="00B51724" w:rsidRDefault="00477D57" w:rsidP="00477D57">
      <w:pPr>
        <w:spacing w:after="200" w:line="276" w:lineRule="auto"/>
        <w:rPr>
          <w:sz w:val="23"/>
          <w:szCs w:val="23"/>
        </w:rPr>
      </w:pPr>
      <w:r w:rsidRPr="00B51724">
        <w:rPr>
          <w:sz w:val="23"/>
          <w:szCs w:val="23"/>
        </w:rPr>
        <w:t>We as a school follow the latest information, advice, legislation and guidance in all our work around bullying. This includes:</w:t>
      </w:r>
    </w:p>
    <w:p w14:paraId="0A2623DE" w14:textId="77777777" w:rsidR="00477D57" w:rsidRPr="00B51724" w:rsidRDefault="00477D57" w:rsidP="00477D57">
      <w:pPr>
        <w:spacing w:after="200" w:line="276" w:lineRule="auto"/>
        <w:rPr>
          <w:sz w:val="23"/>
          <w:szCs w:val="23"/>
        </w:rPr>
      </w:pPr>
      <w:r w:rsidRPr="00B51724">
        <w:rPr>
          <w:sz w:val="23"/>
          <w:szCs w:val="23"/>
        </w:rPr>
        <w:t>A. Legislation</w:t>
      </w:r>
    </w:p>
    <w:p w14:paraId="0A2623DF"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Education Act 2002 (‘Safeguarding and Promoting Welfare’)</w:t>
      </w:r>
    </w:p>
    <w:p w14:paraId="0A2623E0" w14:textId="77777777" w:rsidR="00477D57" w:rsidRDefault="00477D57" w:rsidP="00477D57">
      <w:pPr>
        <w:pStyle w:val="ListParagraph"/>
        <w:numPr>
          <w:ilvl w:val="0"/>
          <w:numId w:val="14"/>
        </w:numPr>
        <w:spacing w:after="200" w:line="276" w:lineRule="auto"/>
        <w:rPr>
          <w:sz w:val="23"/>
          <w:szCs w:val="23"/>
        </w:rPr>
      </w:pPr>
      <w:r w:rsidRPr="00B51724">
        <w:rPr>
          <w:sz w:val="23"/>
          <w:szCs w:val="23"/>
        </w:rPr>
        <w:t>Education and Inspections Act 2006 (‘measures to encourage good behaviour and prevent all forms of bullying amongst pupils’)</w:t>
      </w:r>
    </w:p>
    <w:p w14:paraId="0A2623E1" w14:textId="77777777" w:rsidR="00C72A3D" w:rsidRDefault="00C72A3D" w:rsidP="00477D57">
      <w:pPr>
        <w:pStyle w:val="ListParagraph"/>
        <w:numPr>
          <w:ilvl w:val="0"/>
          <w:numId w:val="14"/>
        </w:numPr>
        <w:spacing w:after="200" w:line="276" w:lineRule="auto"/>
        <w:rPr>
          <w:sz w:val="23"/>
          <w:szCs w:val="23"/>
        </w:rPr>
      </w:pPr>
      <w:r>
        <w:rPr>
          <w:sz w:val="23"/>
          <w:szCs w:val="23"/>
        </w:rPr>
        <w:t>Education Regulations 2014</w:t>
      </w:r>
    </w:p>
    <w:p w14:paraId="0A2623E2" w14:textId="77777777" w:rsidR="009001A1" w:rsidRDefault="009001A1" w:rsidP="00477D57">
      <w:pPr>
        <w:pStyle w:val="ListParagraph"/>
        <w:numPr>
          <w:ilvl w:val="0"/>
          <w:numId w:val="14"/>
        </w:numPr>
        <w:spacing w:after="200" w:line="276" w:lineRule="auto"/>
        <w:rPr>
          <w:sz w:val="23"/>
          <w:szCs w:val="23"/>
        </w:rPr>
      </w:pPr>
      <w:r>
        <w:rPr>
          <w:sz w:val="23"/>
          <w:szCs w:val="23"/>
        </w:rPr>
        <w:t>Keeping Children Safe in Education 2016</w:t>
      </w:r>
    </w:p>
    <w:p w14:paraId="0A2623E3" w14:textId="77777777" w:rsidR="009001A1" w:rsidRPr="00B51724" w:rsidRDefault="009001A1" w:rsidP="00477D57">
      <w:pPr>
        <w:pStyle w:val="ListParagraph"/>
        <w:numPr>
          <w:ilvl w:val="0"/>
          <w:numId w:val="14"/>
        </w:numPr>
        <w:spacing w:after="200" w:line="276" w:lineRule="auto"/>
        <w:rPr>
          <w:sz w:val="23"/>
          <w:szCs w:val="23"/>
        </w:rPr>
      </w:pPr>
      <w:r>
        <w:rPr>
          <w:sz w:val="23"/>
          <w:szCs w:val="23"/>
        </w:rPr>
        <w:t>Working together to Safeguard Children 2018</w:t>
      </w:r>
    </w:p>
    <w:p w14:paraId="0A2623E4"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Equality Act 2010 - Covers 9 protected characteristics as follows:</w:t>
      </w:r>
    </w:p>
    <w:p w14:paraId="0A2623E5"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Age</w:t>
      </w:r>
    </w:p>
    <w:p w14:paraId="0A2623E6"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Disability</w:t>
      </w:r>
    </w:p>
    <w:p w14:paraId="0A2623E7"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Gender reassignment</w:t>
      </w:r>
    </w:p>
    <w:p w14:paraId="0A2623E8"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Marriage and civil partnership</w:t>
      </w:r>
    </w:p>
    <w:p w14:paraId="0A2623E9"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Pregnancy and maternity</w:t>
      </w:r>
    </w:p>
    <w:p w14:paraId="0A2623EA"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Race</w:t>
      </w:r>
    </w:p>
    <w:p w14:paraId="0A2623EB"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Religion or belief</w:t>
      </w:r>
    </w:p>
    <w:p w14:paraId="0A2623EC"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Sex</w:t>
      </w:r>
    </w:p>
    <w:p w14:paraId="0A2623ED"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Sexual orientation</w:t>
      </w:r>
    </w:p>
    <w:p w14:paraId="0A2623EE" w14:textId="77777777" w:rsidR="00477D57" w:rsidRPr="00B51724" w:rsidRDefault="00477D57" w:rsidP="00477D57">
      <w:pPr>
        <w:spacing w:after="200" w:line="276" w:lineRule="auto"/>
        <w:rPr>
          <w:sz w:val="23"/>
          <w:szCs w:val="23"/>
        </w:rPr>
      </w:pPr>
      <w:r w:rsidRPr="00B51724">
        <w:rPr>
          <w:sz w:val="23"/>
          <w:szCs w:val="23"/>
        </w:rPr>
        <w:t>Schools as public bodies have a duty to eliminate unlawful discrimination, advance equality of opportunity and foster good relations).</w:t>
      </w:r>
    </w:p>
    <w:p w14:paraId="0A2623EF"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School Standards and Framework Act 1998</w:t>
      </w:r>
    </w:p>
    <w:p w14:paraId="0A2623F0"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Education and Inspections Act (2006) - Section 89: “Encouraging good behaviour and respect for others on the part of pupils and, in particular preventing all forms of bullying among pupils.”</w:t>
      </w:r>
    </w:p>
    <w:p w14:paraId="0A2623F1" w14:textId="77777777" w:rsidR="00477D57" w:rsidRPr="00B51724" w:rsidRDefault="00477D57" w:rsidP="00477D57">
      <w:pPr>
        <w:spacing w:after="200" w:line="276" w:lineRule="auto"/>
        <w:rPr>
          <w:sz w:val="23"/>
          <w:szCs w:val="23"/>
        </w:rPr>
      </w:pPr>
      <w:r w:rsidRPr="00B51724">
        <w:rPr>
          <w:sz w:val="23"/>
          <w:szCs w:val="23"/>
        </w:rPr>
        <w:t>B. Advice and Guidance</w:t>
      </w:r>
    </w:p>
    <w:p w14:paraId="0A2623F2"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Department for Education (DfE) ‘Preventing and Tackling Bullying: Advice for School Leaders, Staff and Governing Bodies’</w:t>
      </w:r>
      <w:r w:rsidR="009001A1">
        <w:rPr>
          <w:sz w:val="23"/>
          <w:szCs w:val="23"/>
        </w:rPr>
        <w:t xml:space="preserve"> July 2017</w:t>
      </w:r>
    </w:p>
    <w:p w14:paraId="0A2623F3"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DfE ‘Behaviour and Discipline in Schools Guidance’</w:t>
      </w:r>
    </w:p>
    <w:p w14:paraId="0A2623F4"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DfE ‘Research Use and Effectiveness of Anti-Bullying Strategies in Schools’</w:t>
      </w:r>
    </w:p>
    <w:p w14:paraId="0A2623F5"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DfE ‘Reducing Bullying Amongst the Worst Affected’</w:t>
      </w:r>
    </w:p>
    <w:p w14:paraId="0A2623F6" w14:textId="77777777" w:rsidR="00477D57" w:rsidRPr="00B51724" w:rsidRDefault="00477D57" w:rsidP="00477D57">
      <w:pPr>
        <w:pStyle w:val="ListParagraph"/>
        <w:numPr>
          <w:ilvl w:val="0"/>
          <w:numId w:val="14"/>
        </w:numPr>
        <w:spacing w:after="200" w:line="276" w:lineRule="auto"/>
        <w:rPr>
          <w:sz w:val="23"/>
          <w:szCs w:val="23"/>
        </w:rPr>
      </w:pPr>
      <w:proofErr w:type="spellStart"/>
      <w:r w:rsidRPr="00B51724">
        <w:rPr>
          <w:sz w:val="23"/>
          <w:szCs w:val="23"/>
        </w:rPr>
        <w:t>Ofsted</w:t>
      </w:r>
      <w:proofErr w:type="spellEnd"/>
      <w:r w:rsidRPr="00B51724">
        <w:rPr>
          <w:sz w:val="23"/>
          <w:szCs w:val="23"/>
        </w:rPr>
        <w:t xml:space="preserve"> Survey of Pupils’ Experiences of Bullying</w:t>
      </w:r>
    </w:p>
    <w:p w14:paraId="0A2623F7" w14:textId="77777777" w:rsidR="00477D57" w:rsidRPr="00B51724" w:rsidRDefault="00477D57" w:rsidP="00477D57">
      <w:pPr>
        <w:pStyle w:val="ListParagraph"/>
        <w:numPr>
          <w:ilvl w:val="0"/>
          <w:numId w:val="14"/>
        </w:numPr>
        <w:spacing w:after="200" w:line="276" w:lineRule="auto"/>
        <w:rPr>
          <w:sz w:val="23"/>
          <w:szCs w:val="23"/>
        </w:rPr>
      </w:pPr>
      <w:proofErr w:type="spellStart"/>
      <w:r w:rsidRPr="00B51724">
        <w:rPr>
          <w:sz w:val="23"/>
          <w:szCs w:val="23"/>
        </w:rPr>
        <w:t>Ofsted</w:t>
      </w:r>
      <w:proofErr w:type="spellEnd"/>
      <w:r w:rsidRPr="00B51724">
        <w:rPr>
          <w:sz w:val="23"/>
          <w:szCs w:val="23"/>
        </w:rPr>
        <w:t xml:space="preserve"> Good Practice Examples – Homophobic Bullying</w:t>
      </w:r>
    </w:p>
    <w:p w14:paraId="0A2623F8"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Anti-Bullying Alliance</w:t>
      </w:r>
    </w:p>
    <w:p w14:paraId="0A2623F9"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Website - www.anti-bullyingalliance.org.uk</w:t>
      </w:r>
    </w:p>
    <w:p w14:paraId="0A2623FA"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Self-Assessment Toolkit</w:t>
      </w:r>
    </w:p>
    <w:p w14:paraId="0A2623FB"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Tackling Bullying in Schools: Mapping Approaches Literature Review</w:t>
      </w:r>
    </w:p>
    <w:p w14:paraId="0A2623FC"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NSPCC School Anti-Bullying Checklist</w:t>
      </w:r>
    </w:p>
    <w:p w14:paraId="0A2623FD"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SEAL Materials introduced from 2005 onwards.</w:t>
      </w:r>
    </w:p>
    <w:p w14:paraId="0A2623FE"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Stonewall – the lesbian, gay and bisexual equality charity has a range of resources to help staff tackle homophobic bullying and language in schools.</w:t>
      </w:r>
    </w:p>
    <w:p w14:paraId="0A2623FF" w14:textId="77777777" w:rsidR="00477D57" w:rsidRPr="00B51724" w:rsidRDefault="00477D57" w:rsidP="00477D57">
      <w:pPr>
        <w:spacing w:after="200" w:line="276" w:lineRule="auto"/>
        <w:rPr>
          <w:sz w:val="23"/>
          <w:szCs w:val="23"/>
        </w:rPr>
      </w:pPr>
      <w:r w:rsidRPr="00B51724">
        <w:rPr>
          <w:sz w:val="23"/>
          <w:szCs w:val="23"/>
        </w:rPr>
        <w:t>Website – www.stonewall.org.uk/at_school</w:t>
      </w:r>
    </w:p>
    <w:p w14:paraId="0A262400" w14:textId="77777777" w:rsidR="00477D57" w:rsidRPr="00B51724" w:rsidRDefault="00477D57" w:rsidP="00477D57">
      <w:pPr>
        <w:spacing w:after="200" w:line="276" w:lineRule="auto"/>
        <w:rPr>
          <w:sz w:val="23"/>
          <w:szCs w:val="23"/>
        </w:rPr>
      </w:pPr>
      <w:r w:rsidRPr="00B51724">
        <w:rPr>
          <w:sz w:val="23"/>
          <w:szCs w:val="23"/>
        </w:rPr>
        <w:t xml:space="preserve">C. Key </w:t>
      </w:r>
      <w:proofErr w:type="spellStart"/>
      <w:r w:rsidRPr="00B51724">
        <w:rPr>
          <w:sz w:val="23"/>
          <w:szCs w:val="23"/>
        </w:rPr>
        <w:t>Ofsted</w:t>
      </w:r>
      <w:proofErr w:type="spellEnd"/>
      <w:r w:rsidRPr="00B51724">
        <w:rPr>
          <w:sz w:val="23"/>
          <w:szCs w:val="23"/>
        </w:rPr>
        <w:t xml:space="preserve"> Documents</w:t>
      </w:r>
    </w:p>
    <w:p w14:paraId="0A262401" w14:textId="77777777" w:rsidR="00477D57" w:rsidRPr="00B51724" w:rsidRDefault="00477D57" w:rsidP="00477D57">
      <w:pPr>
        <w:pStyle w:val="ListParagraph"/>
        <w:numPr>
          <w:ilvl w:val="0"/>
          <w:numId w:val="14"/>
        </w:numPr>
        <w:spacing w:after="200" w:line="276" w:lineRule="auto"/>
        <w:rPr>
          <w:sz w:val="23"/>
          <w:szCs w:val="23"/>
        </w:rPr>
      </w:pPr>
      <w:proofErr w:type="spellStart"/>
      <w:r w:rsidRPr="00B51724">
        <w:rPr>
          <w:sz w:val="23"/>
          <w:szCs w:val="23"/>
        </w:rPr>
        <w:t>Ofsted</w:t>
      </w:r>
      <w:proofErr w:type="spellEnd"/>
      <w:r w:rsidRPr="00B51724">
        <w:rPr>
          <w:sz w:val="23"/>
          <w:szCs w:val="23"/>
        </w:rPr>
        <w:t xml:space="preserve"> Framew</w:t>
      </w:r>
      <w:r w:rsidR="00AD1CC5">
        <w:rPr>
          <w:sz w:val="23"/>
          <w:szCs w:val="23"/>
        </w:rPr>
        <w:t>ork for Inspecting Schools (Updated 2018</w:t>
      </w:r>
      <w:r w:rsidRPr="00B51724">
        <w:rPr>
          <w:sz w:val="23"/>
          <w:szCs w:val="23"/>
        </w:rPr>
        <w:t>)</w:t>
      </w:r>
    </w:p>
    <w:p w14:paraId="0A262402"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No Place for Bullying (2012)</w:t>
      </w:r>
    </w:p>
    <w:p w14:paraId="0A262403"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Evaluation schedule for inspection of maintained schools and academies</w:t>
      </w:r>
    </w:p>
    <w:p w14:paraId="0A262404"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Conducting school inspections</w:t>
      </w:r>
    </w:p>
    <w:p w14:paraId="0A262405"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Grade descriptors for judgements</w:t>
      </w:r>
    </w:p>
    <w:p w14:paraId="0A262406"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Guidance grade descriptors and supplementary subject-specific guidance</w:t>
      </w:r>
    </w:p>
    <w:p w14:paraId="0A262407"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Sample self-evaluation form based on 2012 Framework</w:t>
      </w:r>
    </w:p>
    <w:p w14:paraId="0A262408" w14:textId="77777777" w:rsidR="00477D57" w:rsidRPr="00B51724" w:rsidRDefault="00477D57" w:rsidP="00477D57">
      <w:pPr>
        <w:pStyle w:val="ListParagraph"/>
        <w:numPr>
          <w:ilvl w:val="0"/>
          <w:numId w:val="14"/>
        </w:numPr>
        <w:spacing w:after="200" w:line="276" w:lineRule="auto"/>
        <w:rPr>
          <w:sz w:val="23"/>
          <w:szCs w:val="23"/>
        </w:rPr>
      </w:pPr>
      <w:proofErr w:type="spellStart"/>
      <w:r w:rsidRPr="00B51724">
        <w:rPr>
          <w:sz w:val="23"/>
          <w:szCs w:val="23"/>
        </w:rPr>
        <w:t>Ofsted</w:t>
      </w:r>
      <w:proofErr w:type="spellEnd"/>
      <w:r w:rsidRPr="00B51724">
        <w:rPr>
          <w:sz w:val="23"/>
          <w:szCs w:val="23"/>
        </w:rPr>
        <w:t xml:space="preserve"> judgements related to bullying</w:t>
      </w:r>
    </w:p>
    <w:p w14:paraId="0A262409"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Behaviour and safety of pupils at the school</w:t>
      </w:r>
    </w:p>
    <w:p w14:paraId="0A26240A" w14:textId="77777777" w:rsidR="00477D57" w:rsidRPr="00B51724" w:rsidRDefault="00477D57" w:rsidP="00477D57">
      <w:pPr>
        <w:pStyle w:val="ListParagraph"/>
        <w:numPr>
          <w:ilvl w:val="0"/>
          <w:numId w:val="14"/>
        </w:numPr>
        <w:spacing w:after="200" w:line="276" w:lineRule="auto"/>
        <w:rPr>
          <w:sz w:val="23"/>
          <w:szCs w:val="23"/>
        </w:rPr>
      </w:pPr>
      <w:r w:rsidRPr="00B51724">
        <w:rPr>
          <w:sz w:val="23"/>
          <w:szCs w:val="23"/>
        </w:rPr>
        <w:t>Quality of leadership and management of the school</w:t>
      </w:r>
    </w:p>
    <w:p w14:paraId="0A26240B" w14:textId="77777777" w:rsidR="00FA138E" w:rsidRPr="00B51724" w:rsidRDefault="00477D57" w:rsidP="00FA138E">
      <w:pPr>
        <w:pStyle w:val="ListParagraph"/>
        <w:numPr>
          <w:ilvl w:val="0"/>
          <w:numId w:val="14"/>
        </w:numPr>
        <w:spacing w:after="200" w:line="276" w:lineRule="auto"/>
        <w:rPr>
          <w:sz w:val="23"/>
          <w:szCs w:val="23"/>
        </w:rPr>
      </w:pPr>
      <w:proofErr w:type="spellStart"/>
      <w:r w:rsidRPr="00B51724">
        <w:rPr>
          <w:sz w:val="23"/>
          <w:szCs w:val="23"/>
        </w:rPr>
        <w:t>Ofsted’s</w:t>
      </w:r>
      <w:proofErr w:type="spellEnd"/>
      <w:r w:rsidRPr="00B51724">
        <w:rPr>
          <w:sz w:val="23"/>
          <w:szCs w:val="23"/>
        </w:rPr>
        <w:t xml:space="preserve"> April 2014 briefing, ‘Exploring the school’s actions to prevent and tackle homophobic and transphobic bullying’</w:t>
      </w:r>
    </w:p>
    <w:p w14:paraId="0A26240C" w14:textId="77777777" w:rsidR="00FA138E" w:rsidRPr="00B51724" w:rsidRDefault="00FA138E" w:rsidP="00FA138E">
      <w:pPr>
        <w:spacing w:after="200" w:line="276" w:lineRule="auto"/>
        <w:rPr>
          <w:rFonts w:eastAsiaTheme="minorHAnsi" w:cs="Arial"/>
          <w:b/>
          <w:bCs/>
          <w:sz w:val="23"/>
          <w:szCs w:val="23"/>
          <w:lang w:val="en-GB"/>
        </w:rPr>
      </w:pPr>
    </w:p>
    <w:p w14:paraId="0A26240D" w14:textId="77777777" w:rsidR="00FA138E" w:rsidRPr="00B51724" w:rsidRDefault="00FA138E" w:rsidP="00FA138E">
      <w:pPr>
        <w:spacing w:after="200" w:line="276" w:lineRule="auto"/>
        <w:rPr>
          <w:rFonts w:eastAsiaTheme="minorHAnsi" w:cs="Arial"/>
          <w:b/>
          <w:bCs/>
          <w:sz w:val="23"/>
          <w:szCs w:val="23"/>
          <w:lang w:val="en-GB"/>
        </w:rPr>
      </w:pPr>
    </w:p>
    <w:p w14:paraId="0A26240E" w14:textId="77777777" w:rsidR="00FA138E" w:rsidRPr="00B51724" w:rsidRDefault="00FA138E" w:rsidP="00FA138E">
      <w:pPr>
        <w:spacing w:after="200" w:line="276" w:lineRule="auto"/>
        <w:rPr>
          <w:rFonts w:eastAsiaTheme="minorHAnsi" w:cs="Arial"/>
          <w:b/>
          <w:bCs/>
          <w:sz w:val="23"/>
          <w:szCs w:val="23"/>
          <w:lang w:val="en-GB"/>
        </w:rPr>
      </w:pPr>
    </w:p>
    <w:p w14:paraId="0A26240F" w14:textId="77777777" w:rsidR="00FA138E" w:rsidRPr="00B51724" w:rsidRDefault="00FA138E" w:rsidP="00FA138E">
      <w:pPr>
        <w:spacing w:after="200" w:line="276" w:lineRule="auto"/>
        <w:rPr>
          <w:rFonts w:eastAsiaTheme="minorHAnsi" w:cs="Arial"/>
          <w:b/>
          <w:bCs/>
          <w:sz w:val="23"/>
          <w:szCs w:val="23"/>
          <w:lang w:val="en-GB"/>
        </w:rPr>
      </w:pPr>
    </w:p>
    <w:p w14:paraId="0A262410" w14:textId="77777777" w:rsidR="00FA138E" w:rsidRPr="00B51724" w:rsidRDefault="00FA138E" w:rsidP="00FA138E">
      <w:pPr>
        <w:spacing w:after="200" w:line="276" w:lineRule="auto"/>
        <w:rPr>
          <w:rFonts w:eastAsiaTheme="minorHAnsi" w:cs="Arial"/>
          <w:b/>
          <w:bCs/>
          <w:sz w:val="23"/>
          <w:szCs w:val="23"/>
          <w:lang w:val="en-GB"/>
        </w:rPr>
      </w:pPr>
    </w:p>
    <w:p w14:paraId="0A262411" w14:textId="77777777" w:rsidR="00FA138E" w:rsidRPr="00B51724" w:rsidRDefault="00FA138E" w:rsidP="00FA138E">
      <w:pPr>
        <w:spacing w:after="200" w:line="276" w:lineRule="auto"/>
        <w:rPr>
          <w:rFonts w:eastAsiaTheme="minorHAnsi" w:cs="Arial"/>
          <w:b/>
          <w:bCs/>
          <w:sz w:val="23"/>
          <w:szCs w:val="23"/>
          <w:lang w:val="en-GB"/>
        </w:rPr>
      </w:pPr>
    </w:p>
    <w:p w14:paraId="0A262412" w14:textId="77777777" w:rsidR="00B51724" w:rsidRDefault="00B51724" w:rsidP="00FA138E">
      <w:pPr>
        <w:spacing w:after="200" w:line="276" w:lineRule="auto"/>
        <w:rPr>
          <w:rFonts w:eastAsiaTheme="minorHAnsi" w:cs="Arial"/>
          <w:b/>
          <w:bCs/>
          <w:sz w:val="23"/>
          <w:szCs w:val="23"/>
          <w:lang w:val="en-GB"/>
        </w:rPr>
      </w:pPr>
    </w:p>
    <w:p w14:paraId="0A262413" w14:textId="77777777" w:rsidR="006A56D1" w:rsidRPr="00B51724" w:rsidRDefault="00843522" w:rsidP="00FA138E">
      <w:pPr>
        <w:spacing w:after="200" w:line="276" w:lineRule="auto"/>
      </w:pPr>
      <w:r w:rsidRPr="00B51724">
        <w:rPr>
          <w:rFonts w:eastAsiaTheme="minorHAnsi" w:cs="Arial"/>
          <w:b/>
          <w:bCs/>
          <w:sz w:val="23"/>
          <w:szCs w:val="23"/>
          <w:lang w:val="en-GB"/>
        </w:rPr>
        <w:t>Appendix 2</w:t>
      </w:r>
      <w:r w:rsidR="006A56D1" w:rsidRPr="00B51724">
        <w:rPr>
          <w:rFonts w:eastAsiaTheme="minorHAnsi" w:cs="Arial"/>
          <w:b/>
          <w:bCs/>
          <w:sz w:val="23"/>
          <w:szCs w:val="23"/>
          <w:lang w:val="en-GB"/>
        </w:rPr>
        <w:t xml:space="preserve"> – Advice and Guidance for Parents relating to Bullying Behaviour </w:t>
      </w:r>
    </w:p>
    <w:p w14:paraId="0A262414" w14:textId="77777777" w:rsidR="006A56D1" w:rsidRPr="00B51724" w:rsidRDefault="006A56D1" w:rsidP="006A56D1">
      <w:pPr>
        <w:autoSpaceDE w:val="0"/>
        <w:autoSpaceDN w:val="0"/>
        <w:adjustRightInd w:val="0"/>
        <w:rPr>
          <w:rFonts w:eastAsiaTheme="minorHAnsi" w:cs="Arial"/>
          <w:sz w:val="23"/>
          <w:szCs w:val="23"/>
          <w:lang w:val="en-GB"/>
        </w:rPr>
      </w:pPr>
    </w:p>
    <w:p w14:paraId="0A262415" w14:textId="77777777" w:rsidR="006A56D1" w:rsidRPr="00B51724" w:rsidRDefault="006A56D1" w:rsidP="006A56D1">
      <w:pPr>
        <w:autoSpaceDE w:val="0"/>
        <w:autoSpaceDN w:val="0"/>
        <w:adjustRightInd w:val="0"/>
        <w:rPr>
          <w:rFonts w:eastAsiaTheme="minorHAnsi" w:cs="Arial"/>
          <w:sz w:val="23"/>
          <w:szCs w:val="23"/>
          <w:lang w:val="en-GB"/>
        </w:rPr>
      </w:pPr>
      <w:r w:rsidRPr="00B51724">
        <w:rPr>
          <w:rFonts w:eastAsiaTheme="minorHAnsi" w:cs="Arial"/>
          <w:sz w:val="23"/>
          <w:szCs w:val="23"/>
          <w:lang w:val="en-GB"/>
        </w:rPr>
        <w:t xml:space="preserve">Watch for signs of distress in your child, e.g. </w:t>
      </w:r>
    </w:p>
    <w:p w14:paraId="0A262416" w14:textId="77777777" w:rsidR="0047602D" w:rsidRDefault="006A56D1" w:rsidP="006A56D1">
      <w:pPr>
        <w:pStyle w:val="ListParagraph"/>
        <w:numPr>
          <w:ilvl w:val="0"/>
          <w:numId w:val="14"/>
        </w:numPr>
        <w:autoSpaceDE w:val="0"/>
        <w:autoSpaceDN w:val="0"/>
        <w:adjustRightInd w:val="0"/>
        <w:spacing w:after="21"/>
        <w:rPr>
          <w:rFonts w:eastAsiaTheme="minorHAnsi" w:cs="Arial"/>
          <w:sz w:val="23"/>
          <w:szCs w:val="23"/>
          <w:lang w:val="en-GB"/>
        </w:rPr>
      </w:pPr>
      <w:r w:rsidRPr="00B51724">
        <w:rPr>
          <w:rFonts w:eastAsiaTheme="minorHAnsi" w:cs="Arial"/>
          <w:sz w:val="23"/>
          <w:szCs w:val="23"/>
          <w:lang w:val="en-GB"/>
        </w:rPr>
        <w:t>unwillingness to attend school</w:t>
      </w:r>
    </w:p>
    <w:p w14:paraId="0A262417" w14:textId="77777777" w:rsidR="0047602D" w:rsidRDefault="0047602D" w:rsidP="006A56D1">
      <w:pPr>
        <w:pStyle w:val="ListParagraph"/>
        <w:numPr>
          <w:ilvl w:val="0"/>
          <w:numId w:val="14"/>
        </w:numPr>
        <w:autoSpaceDE w:val="0"/>
        <w:autoSpaceDN w:val="0"/>
        <w:adjustRightInd w:val="0"/>
        <w:spacing w:after="21"/>
        <w:rPr>
          <w:rFonts w:eastAsiaTheme="minorHAnsi" w:cs="Arial"/>
          <w:sz w:val="23"/>
          <w:szCs w:val="23"/>
          <w:lang w:val="en-GB"/>
        </w:rPr>
      </w:pPr>
      <w:r>
        <w:rPr>
          <w:rFonts w:eastAsiaTheme="minorHAnsi" w:cs="Arial"/>
          <w:sz w:val="23"/>
          <w:szCs w:val="23"/>
          <w:lang w:val="en-GB"/>
        </w:rPr>
        <w:t xml:space="preserve">truancy from School </w:t>
      </w:r>
    </w:p>
    <w:p w14:paraId="0A262418" w14:textId="77777777" w:rsidR="006A56D1" w:rsidRPr="00B51724" w:rsidRDefault="0047602D" w:rsidP="006A56D1">
      <w:pPr>
        <w:pStyle w:val="ListParagraph"/>
        <w:numPr>
          <w:ilvl w:val="0"/>
          <w:numId w:val="14"/>
        </w:numPr>
        <w:autoSpaceDE w:val="0"/>
        <w:autoSpaceDN w:val="0"/>
        <w:adjustRightInd w:val="0"/>
        <w:spacing w:after="21"/>
        <w:rPr>
          <w:rFonts w:eastAsiaTheme="minorHAnsi" w:cs="Arial"/>
          <w:sz w:val="23"/>
          <w:szCs w:val="23"/>
          <w:lang w:val="en-GB"/>
        </w:rPr>
      </w:pPr>
      <w:r>
        <w:rPr>
          <w:rFonts w:eastAsiaTheme="minorHAnsi" w:cs="Arial"/>
          <w:sz w:val="23"/>
          <w:szCs w:val="23"/>
          <w:lang w:val="en-GB"/>
        </w:rPr>
        <w:t>punctuality concerns</w:t>
      </w:r>
    </w:p>
    <w:p w14:paraId="0A262419" w14:textId="77777777" w:rsidR="006A56D1" w:rsidRPr="00B51724" w:rsidRDefault="006A56D1" w:rsidP="006A56D1">
      <w:pPr>
        <w:pStyle w:val="ListParagraph"/>
        <w:numPr>
          <w:ilvl w:val="0"/>
          <w:numId w:val="14"/>
        </w:numPr>
        <w:autoSpaceDE w:val="0"/>
        <w:autoSpaceDN w:val="0"/>
        <w:adjustRightInd w:val="0"/>
        <w:spacing w:after="21"/>
        <w:rPr>
          <w:rFonts w:eastAsiaTheme="minorHAnsi" w:cs="Arial"/>
          <w:sz w:val="23"/>
          <w:szCs w:val="23"/>
          <w:lang w:val="en-GB"/>
        </w:rPr>
      </w:pPr>
      <w:r w:rsidRPr="00B51724">
        <w:rPr>
          <w:rFonts w:eastAsiaTheme="minorHAnsi" w:cs="Arial"/>
          <w:sz w:val="23"/>
          <w:szCs w:val="23"/>
          <w:lang w:val="en-GB"/>
        </w:rPr>
        <w:t xml:space="preserve">equipment that has gone missing </w:t>
      </w:r>
    </w:p>
    <w:p w14:paraId="0A26241A" w14:textId="77777777" w:rsidR="006A56D1" w:rsidRPr="00B51724" w:rsidRDefault="006A56D1" w:rsidP="006A56D1">
      <w:pPr>
        <w:pStyle w:val="ListParagraph"/>
        <w:numPr>
          <w:ilvl w:val="0"/>
          <w:numId w:val="14"/>
        </w:numPr>
        <w:autoSpaceDE w:val="0"/>
        <w:autoSpaceDN w:val="0"/>
        <w:adjustRightInd w:val="0"/>
        <w:spacing w:after="21"/>
        <w:rPr>
          <w:rFonts w:eastAsiaTheme="minorHAnsi" w:cs="Arial"/>
          <w:sz w:val="23"/>
          <w:szCs w:val="23"/>
          <w:lang w:val="en-GB"/>
        </w:rPr>
      </w:pPr>
      <w:r w:rsidRPr="00B51724">
        <w:rPr>
          <w:rFonts w:eastAsiaTheme="minorHAnsi" w:cs="Arial"/>
          <w:sz w:val="23"/>
          <w:szCs w:val="23"/>
          <w:lang w:val="en-GB"/>
        </w:rPr>
        <w:t xml:space="preserve">request for extra pocket money </w:t>
      </w:r>
    </w:p>
    <w:p w14:paraId="0A26241B" w14:textId="77777777" w:rsidR="006A56D1" w:rsidRPr="00B51724" w:rsidRDefault="006A56D1" w:rsidP="006A56D1">
      <w:pPr>
        <w:pStyle w:val="ListParagraph"/>
        <w:numPr>
          <w:ilvl w:val="0"/>
          <w:numId w:val="14"/>
        </w:numPr>
        <w:autoSpaceDE w:val="0"/>
        <w:autoSpaceDN w:val="0"/>
        <w:adjustRightInd w:val="0"/>
        <w:spacing w:after="21"/>
        <w:rPr>
          <w:rFonts w:eastAsiaTheme="minorHAnsi" w:cs="Arial"/>
          <w:sz w:val="23"/>
          <w:szCs w:val="23"/>
          <w:lang w:val="en-GB"/>
        </w:rPr>
      </w:pPr>
      <w:r w:rsidRPr="00B51724">
        <w:rPr>
          <w:rFonts w:eastAsiaTheme="minorHAnsi" w:cs="Arial"/>
          <w:sz w:val="23"/>
          <w:szCs w:val="23"/>
          <w:lang w:val="en-GB"/>
        </w:rPr>
        <w:t xml:space="preserve">damaged clothing </w:t>
      </w:r>
    </w:p>
    <w:p w14:paraId="0A26241C" w14:textId="77777777" w:rsidR="006A56D1" w:rsidRPr="00B51724" w:rsidRDefault="006A56D1" w:rsidP="006A56D1">
      <w:pPr>
        <w:pStyle w:val="ListParagraph"/>
        <w:numPr>
          <w:ilvl w:val="0"/>
          <w:numId w:val="14"/>
        </w:numPr>
        <w:autoSpaceDE w:val="0"/>
        <w:autoSpaceDN w:val="0"/>
        <w:adjustRightInd w:val="0"/>
        <w:rPr>
          <w:rFonts w:eastAsiaTheme="minorHAnsi" w:cs="Arial"/>
          <w:sz w:val="23"/>
          <w:szCs w:val="23"/>
          <w:lang w:val="en-GB"/>
        </w:rPr>
      </w:pPr>
      <w:r w:rsidRPr="00B51724">
        <w:rPr>
          <w:rFonts w:eastAsiaTheme="minorHAnsi" w:cs="Arial"/>
          <w:sz w:val="23"/>
          <w:szCs w:val="23"/>
          <w:lang w:val="en-GB"/>
        </w:rPr>
        <w:t xml:space="preserve">bruising </w:t>
      </w:r>
    </w:p>
    <w:p w14:paraId="0A26241D" w14:textId="77777777" w:rsidR="006A56D1" w:rsidRPr="00B51724" w:rsidRDefault="004753D9" w:rsidP="006A56D1">
      <w:pPr>
        <w:pStyle w:val="ListParagraph"/>
        <w:numPr>
          <w:ilvl w:val="0"/>
          <w:numId w:val="14"/>
        </w:numPr>
        <w:autoSpaceDE w:val="0"/>
        <w:autoSpaceDN w:val="0"/>
        <w:adjustRightInd w:val="0"/>
        <w:spacing w:after="37"/>
        <w:rPr>
          <w:rFonts w:eastAsiaTheme="minorHAnsi" w:cs="Arial"/>
          <w:sz w:val="23"/>
          <w:szCs w:val="23"/>
          <w:lang w:val="en-GB"/>
        </w:rPr>
      </w:pPr>
      <w:r>
        <w:rPr>
          <w:rFonts w:eastAsiaTheme="minorHAnsi" w:cs="Arial"/>
          <w:sz w:val="23"/>
          <w:szCs w:val="23"/>
          <w:lang w:val="en-GB"/>
        </w:rPr>
        <w:t>t</w:t>
      </w:r>
      <w:r w:rsidR="006A56D1" w:rsidRPr="00B51724">
        <w:rPr>
          <w:rFonts w:eastAsiaTheme="minorHAnsi" w:cs="Arial"/>
          <w:sz w:val="23"/>
          <w:szCs w:val="23"/>
          <w:lang w:val="en-GB"/>
        </w:rPr>
        <w:t>ake an active interest in your child’s social life</w:t>
      </w:r>
      <w:r>
        <w:rPr>
          <w:rFonts w:eastAsiaTheme="minorHAnsi" w:cs="Arial"/>
          <w:sz w:val="23"/>
          <w:szCs w:val="23"/>
          <w:lang w:val="en-GB"/>
        </w:rPr>
        <w:t xml:space="preserve"> – discuss friendships, how  free </w:t>
      </w:r>
      <w:r w:rsidR="006A56D1" w:rsidRPr="00B51724">
        <w:rPr>
          <w:rFonts w:eastAsiaTheme="minorHAnsi" w:cs="Arial"/>
          <w:sz w:val="23"/>
          <w:szCs w:val="23"/>
          <w:lang w:val="en-GB"/>
        </w:rPr>
        <w:t xml:space="preserve">time is spent and the journey to and from school. </w:t>
      </w:r>
    </w:p>
    <w:p w14:paraId="0A26241E" w14:textId="77777777" w:rsidR="006A56D1" w:rsidRPr="00B51724" w:rsidRDefault="004753D9" w:rsidP="006A56D1">
      <w:pPr>
        <w:pStyle w:val="ListParagraph"/>
        <w:numPr>
          <w:ilvl w:val="0"/>
          <w:numId w:val="14"/>
        </w:numPr>
        <w:autoSpaceDE w:val="0"/>
        <w:autoSpaceDN w:val="0"/>
        <w:adjustRightInd w:val="0"/>
        <w:spacing w:after="37"/>
        <w:rPr>
          <w:rFonts w:eastAsiaTheme="minorHAnsi" w:cs="Arial"/>
          <w:sz w:val="23"/>
          <w:szCs w:val="23"/>
          <w:lang w:val="en-GB"/>
        </w:rPr>
      </w:pPr>
      <w:r>
        <w:rPr>
          <w:rFonts w:eastAsiaTheme="minorHAnsi" w:cs="Arial"/>
          <w:sz w:val="23"/>
          <w:szCs w:val="23"/>
          <w:lang w:val="en-GB"/>
        </w:rPr>
        <w:t>if</w:t>
      </w:r>
      <w:r w:rsidR="006A56D1" w:rsidRPr="00B51724">
        <w:rPr>
          <w:rFonts w:eastAsiaTheme="minorHAnsi" w:cs="Arial"/>
          <w:sz w:val="23"/>
          <w:szCs w:val="23"/>
          <w:lang w:val="en-GB"/>
        </w:rPr>
        <w:t xml:space="preserve"> you think your child is being bullied in School inform staff immediately and ask for a meeting with your child’s </w:t>
      </w:r>
      <w:r>
        <w:rPr>
          <w:rFonts w:eastAsiaTheme="minorHAnsi" w:cs="Arial"/>
          <w:sz w:val="23"/>
          <w:szCs w:val="23"/>
          <w:lang w:val="en-GB"/>
        </w:rPr>
        <w:t>Form Tutor or Progress Coordinator</w:t>
      </w:r>
      <w:r w:rsidR="006A56D1" w:rsidRPr="00B51724">
        <w:rPr>
          <w:rFonts w:eastAsiaTheme="minorHAnsi" w:cs="Arial"/>
          <w:sz w:val="23"/>
          <w:szCs w:val="23"/>
          <w:lang w:val="en-GB"/>
        </w:rPr>
        <w:t xml:space="preserve">. </w:t>
      </w:r>
    </w:p>
    <w:p w14:paraId="0A26241F"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Keep a written record if the bullying persists. It will be painful but it will provide supportive evidence regarding Who, What, Where and When. </w:t>
      </w:r>
    </w:p>
    <w:p w14:paraId="0A262420"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With the behaviour liaison </w:t>
      </w:r>
      <w:r w:rsidR="004753D9">
        <w:rPr>
          <w:rFonts w:eastAsiaTheme="minorHAnsi" w:cs="Arial"/>
          <w:sz w:val="23"/>
          <w:szCs w:val="23"/>
          <w:lang w:val="en-GB"/>
        </w:rPr>
        <w:t>coordinator</w:t>
      </w:r>
      <w:r w:rsidRPr="00B51724">
        <w:rPr>
          <w:rFonts w:eastAsiaTheme="minorHAnsi" w:cs="Arial"/>
          <w:sz w:val="23"/>
          <w:szCs w:val="23"/>
          <w:lang w:val="en-GB"/>
        </w:rPr>
        <w:t xml:space="preserve"> and</w:t>
      </w:r>
      <w:r w:rsidR="004753D9">
        <w:rPr>
          <w:rFonts w:eastAsiaTheme="minorHAnsi" w:cs="Arial"/>
          <w:sz w:val="23"/>
          <w:szCs w:val="23"/>
          <w:lang w:val="en-GB"/>
        </w:rPr>
        <w:t xml:space="preserve">/or </w:t>
      </w:r>
      <w:r w:rsidRPr="00B51724">
        <w:rPr>
          <w:rFonts w:eastAsiaTheme="minorHAnsi" w:cs="Arial"/>
          <w:sz w:val="23"/>
          <w:szCs w:val="23"/>
          <w:lang w:val="en-GB"/>
        </w:rPr>
        <w:t xml:space="preserve">Progress Co-ordinator, devise strategies that will help your child and provide him/her with support. </w:t>
      </w:r>
    </w:p>
    <w:p w14:paraId="0A262421"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If you require further assistance, make arrangements to meet with the </w:t>
      </w:r>
      <w:r w:rsidR="004753D9">
        <w:rPr>
          <w:rFonts w:eastAsiaTheme="minorHAnsi" w:cs="Arial"/>
          <w:sz w:val="23"/>
          <w:szCs w:val="23"/>
          <w:lang w:val="en-GB"/>
        </w:rPr>
        <w:t>Principal</w:t>
      </w:r>
      <w:r w:rsidRPr="00B51724">
        <w:rPr>
          <w:rFonts w:eastAsiaTheme="minorHAnsi" w:cs="Arial"/>
          <w:sz w:val="23"/>
          <w:szCs w:val="23"/>
          <w:lang w:val="en-GB"/>
        </w:rPr>
        <w:t xml:space="preserve"> or Assistant </w:t>
      </w:r>
      <w:r w:rsidR="004753D9">
        <w:rPr>
          <w:rFonts w:eastAsiaTheme="minorHAnsi" w:cs="Arial"/>
          <w:sz w:val="23"/>
          <w:szCs w:val="23"/>
          <w:lang w:val="en-GB"/>
        </w:rPr>
        <w:t>Principal/s</w:t>
      </w:r>
      <w:r w:rsidRPr="00B51724">
        <w:rPr>
          <w:rFonts w:eastAsiaTheme="minorHAnsi" w:cs="Arial"/>
          <w:sz w:val="23"/>
          <w:szCs w:val="23"/>
          <w:lang w:val="en-GB"/>
        </w:rPr>
        <w:t xml:space="preserve"> in charge of </w:t>
      </w:r>
      <w:r w:rsidR="004753D9">
        <w:rPr>
          <w:rFonts w:eastAsiaTheme="minorHAnsi" w:cs="Arial"/>
          <w:sz w:val="23"/>
          <w:szCs w:val="23"/>
          <w:lang w:val="en-GB"/>
        </w:rPr>
        <w:t>KS3/4</w:t>
      </w:r>
      <w:r w:rsidRPr="00B51724">
        <w:rPr>
          <w:rFonts w:eastAsiaTheme="minorHAnsi" w:cs="Arial"/>
          <w:sz w:val="23"/>
          <w:szCs w:val="23"/>
          <w:lang w:val="en-GB"/>
        </w:rPr>
        <w:t xml:space="preserve">. </w:t>
      </w:r>
    </w:p>
    <w:p w14:paraId="0A262422"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Do not </w:t>
      </w:r>
      <w:r w:rsidR="0047602D">
        <w:rPr>
          <w:rFonts w:eastAsiaTheme="minorHAnsi" w:cs="Arial"/>
          <w:sz w:val="23"/>
          <w:szCs w:val="23"/>
          <w:lang w:val="en-GB"/>
        </w:rPr>
        <w:t>encourage your child to retaliate</w:t>
      </w:r>
      <w:r w:rsidRPr="00B51724">
        <w:rPr>
          <w:rFonts w:eastAsiaTheme="minorHAnsi" w:cs="Arial"/>
          <w:sz w:val="23"/>
          <w:szCs w:val="23"/>
          <w:lang w:val="en-GB"/>
        </w:rPr>
        <w:t xml:space="preserve">. It will only make matters worse. Such behaviour could be contrary to your child’s nature and contrary to the ethos of the school. </w:t>
      </w:r>
    </w:p>
    <w:p w14:paraId="0A262423" w14:textId="77777777" w:rsidR="006A56D1" w:rsidRPr="00B51724" w:rsidRDefault="006A56D1" w:rsidP="006A56D1">
      <w:pPr>
        <w:autoSpaceDE w:val="0"/>
        <w:autoSpaceDN w:val="0"/>
        <w:adjustRightInd w:val="0"/>
        <w:rPr>
          <w:rFonts w:eastAsiaTheme="minorHAnsi" w:cs="Arial"/>
          <w:sz w:val="23"/>
          <w:szCs w:val="23"/>
          <w:lang w:val="en-GB"/>
        </w:rPr>
      </w:pPr>
    </w:p>
    <w:p w14:paraId="0A262424" w14:textId="77777777" w:rsidR="006A56D1" w:rsidRPr="00B51724" w:rsidRDefault="00843522" w:rsidP="006A56D1">
      <w:pPr>
        <w:autoSpaceDE w:val="0"/>
        <w:autoSpaceDN w:val="0"/>
        <w:adjustRightInd w:val="0"/>
        <w:rPr>
          <w:rFonts w:eastAsiaTheme="minorHAnsi" w:cs="Arial"/>
          <w:b/>
          <w:bCs/>
          <w:sz w:val="23"/>
          <w:szCs w:val="23"/>
          <w:lang w:val="en-GB"/>
        </w:rPr>
      </w:pPr>
      <w:r w:rsidRPr="00B51724">
        <w:rPr>
          <w:rFonts w:eastAsiaTheme="minorHAnsi" w:cs="Arial"/>
          <w:b/>
          <w:bCs/>
          <w:sz w:val="23"/>
          <w:szCs w:val="23"/>
          <w:lang w:val="en-GB"/>
        </w:rPr>
        <w:t>Appendix 3</w:t>
      </w:r>
      <w:r w:rsidR="006A56D1" w:rsidRPr="00B51724">
        <w:rPr>
          <w:rFonts w:eastAsiaTheme="minorHAnsi" w:cs="Arial"/>
          <w:b/>
          <w:bCs/>
          <w:sz w:val="23"/>
          <w:szCs w:val="23"/>
          <w:lang w:val="en-GB"/>
        </w:rPr>
        <w:t xml:space="preserve"> – Advice for </w:t>
      </w:r>
      <w:r w:rsidR="004753D9">
        <w:rPr>
          <w:rFonts w:eastAsiaTheme="minorHAnsi" w:cs="Arial"/>
          <w:b/>
          <w:bCs/>
          <w:sz w:val="23"/>
          <w:szCs w:val="23"/>
          <w:lang w:val="en-GB"/>
        </w:rPr>
        <w:t>Students</w:t>
      </w:r>
      <w:r w:rsidR="006A56D1" w:rsidRPr="00B51724">
        <w:rPr>
          <w:rFonts w:eastAsiaTheme="minorHAnsi" w:cs="Arial"/>
          <w:b/>
          <w:bCs/>
          <w:sz w:val="23"/>
          <w:szCs w:val="23"/>
          <w:lang w:val="en-GB"/>
        </w:rPr>
        <w:t xml:space="preserve"> relating to Bullying Behaviour </w:t>
      </w:r>
    </w:p>
    <w:p w14:paraId="0A262425" w14:textId="77777777" w:rsidR="00843522" w:rsidRPr="00B51724" w:rsidRDefault="00843522" w:rsidP="006A56D1">
      <w:pPr>
        <w:autoSpaceDE w:val="0"/>
        <w:autoSpaceDN w:val="0"/>
        <w:adjustRightInd w:val="0"/>
        <w:rPr>
          <w:rFonts w:eastAsiaTheme="minorHAnsi" w:cs="Arial"/>
          <w:sz w:val="23"/>
          <w:szCs w:val="23"/>
          <w:lang w:val="en-GB"/>
        </w:rPr>
      </w:pPr>
    </w:p>
    <w:p w14:paraId="0A262426"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If you think or feel that you are being bullied by another person</w:t>
      </w:r>
      <w:r w:rsidR="0047602D">
        <w:rPr>
          <w:rFonts w:eastAsiaTheme="minorHAnsi" w:cs="Arial"/>
          <w:sz w:val="23"/>
          <w:szCs w:val="23"/>
          <w:lang w:val="en-GB"/>
        </w:rPr>
        <w:t xml:space="preserve"> or group</w:t>
      </w:r>
      <w:r w:rsidRPr="00B51724">
        <w:rPr>
          <w:rFonts w:eastAsiaTheme="minorHAnsi" w:cs="Arial"/>
          <w:sz w:val="23"/>
          <w:szCs w:val="23"/>
          <w:lang w:val="en-GB"/>
        </w:rPr>
        <w:t xml:space="preserve"> tell an adult that you can trust, perhaps your parent or teacher. In school everything is handled sensitively and discreetly. </w:t>
      </w:r>
    </w:p>
    <w:p w14:paraId="0A262427"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If someone else is being bullied or distressed, take action. Watching and doing nothing can suggest support for the bullying. Tell an adult. </w:t>
      </w:r>
    </w:p>
    <w:p w14:paraId="0A262428" w14:textId="77777777" w:rsidR="006A56D1" w:rsidRPr="00B51724" w:rsidRDefault="006A56D1" w:rsidP="006A56D1">
      <w:pPr>
        <w:pStyle w:val="ListParagraph"/>
        <w:numPr>
          <w:ilvl w:val="0"/>
          <w:numId w:val="14"/>
        </w:numPr>
        <w:autoSpaceDE w:val="0"/>
        <w:autoSpaceDN w:val="0"/>
        <w:adjustRightInd w:val="0"/>
        <w:spacing w:after="37"/>
        <w:rPr>
          <w:rFonts w:eastAsiaTheme="minorHAnsi" w:cs="Arial"/>
          <w:sz w:val="23"/>
          <w:szCs w:val="23"/>
          <w:lang w:val="en-GB"/>
        </w:rPr>
      </w:pPr>
      <w:r w:rsidRPr="00B51724">
        <w:rPr>
          <w:rFonts w:eastAsiaTheme="minorHAnsi" w:cs="Arial"/>
          <w:sz w:val="23"/>
          <w:szCs w:val="23"/>
          <w:lang w:val="en-GB"/>
        </w:rPr>
        <w:t xml:space="preserve">Never try to ‘buy the bully off’ with sweets or other ‘presents’, and do not give them money. Say “No” to the bully. </w:t>
      </w:r>
    </w:p>
    <w:p w14:paraId="0A262429" w14:textId="77777777" w:rsidR="006A56D1" w:rsidRDefault="006A56D1" w:rsidP="006A56D1">
      <w:pPr>
        <w:pStyle w:val="ListParagraph"/>
        <w:numPr>
          <w:ilvl w:val="0"/>
          <w:numId w:val="14"/>
        </w:numPr>
        <w:autoSpaceDE w:val="0"/>
        <w:autoSpaceDN w:val="0"/>
        <w:adjustRightInd w:val="0"/>
        <w:rPr>
          <w:rFonts w:eastAsiaTheme="minorHAnsi" w:cs="Arial"/>
          <w:sz w:val="23"/>
          <w:szCs w:val="23"/>
          <w:lang w:val="en-GB"/>
        </w:rPr>
      </w:pPr>
      <w:r w:rsidRPr="00B51724">
        <w:rPr>
          <w:rFonts w:eastAsiaTheme="minorHAnsi" w:cs="Arial"/>
          <w:sz w:val="23"/>
          <w:szCs w:val="23"/>
          <w:lang w:val="en-GB"/>
        </w:rPr>
        <w:t xml:space="preserve">Work out a plan of action with an adult that you trust. </w:t>
      </w:r>
    </w:p>
    <w:p w14:paraId="0A26242A" w14:textId="77777777" w:rsidR="004C28B0" w:rsidRDefault="004C28B0" w:rsidP="004C28B0">
      <w:pPr>
        <w:autoSpaceDE w:val="0"/>
        <w:autoSpaceDN w:val="0"/>
        <w:adjustRightInd w:val="0"/>
        <w:rPr>
          <w:rFonts w:eastAsiaTheme="minorHAnsi" w:cs="Arial"/>
          <w:sz w:val="23"/>
          <w:szCs w:val="23"/>
          <w:lang w:val="en-GB"/>
        </w:rPr>
      </w:pPr>
    </w:p>
    <w:p w14:paraId="0A26242B" w14:textId="77777777" w:rsidR="004C28B0" w:rsidRDefault="004C28B0" w:rsidP="004C28B0">
      <w:pPr>
        <w:autoSpaceDE w:val="0"/>
        <w:autoSpaceDN w:val="0"/>
        <w:adjustRightInd w:val="0"/>
        <w:rPr>
          <w:rFonts w:eastAsiaTheme="minorHAnsi" w:cs="Arial"/>
          <w:sz w:val="23"/>
          <w:szCs w:val="23"/>
          <w:lang w:val="en-GB"/>
        </w:rPr>
      </w:pPr>
    </w:p>
    <w:p w14:paraId="0A26242C" w14:textId="77777777" w:rsidR="004C28B0" w:rsidRDefault="004C28B0" w:rsidP="004C28B0">
      <w:pPr>
        <w:autoSpaceDE w:val="0"/>
        <w:autoSpaceDN w:val="0"/>
        <w:adjustRightInd w:val="0"/>
        <w:rPr>
          <w:rFonts w:eastAsiaTheme="minorHAnsi" w:cs="Arial"/>
          <w:sz w:val="23"/>
          <w:szCs w:val="23"/>
          <w:lang w:val="en-GB"/>
        </w:rPr>
      </w:pPr>
    </w:p>
    <w:p w14:paraId="0A26242D" w14:textId="77777777" w:rsidR="004C28B0" w:rsidRDefault="004C28B0" w:rsidP="004C28B0">
      <w:pPr>
        <w:autoSpaceDE w:val="0"/>
        <w:autoSpaceDN w:val="0"/>
        <w:adjustRightInd w:val="0"/>
        <w:rPr>
          <w:rFonts w:eastAsiaTheme="minorHAnsi" w:cs="Arial"/>
          <w:sz w:val="23"/>
          <w:szCs w:val="23"/>
          <w:lang w:val="en-GB"/>
        </w:rPr>
      </w:pPr>
    </w:p>
    <w:p w14:paraId="0A26242E" w14:textId="77777777" w:rsidR="004C28B0" w:rsidRDefault="004C28B0" w:rsidP="004C28B0">
      <w:pPr>
        <w:autoSpaceDE w:val="0"/>
        <w:autoSpaceDN w:val="0"/>
        <w:adjustRightInd w:val="0"/>
        <w:rPr>
          <w:rFonts w:eastAsiaTheme="minorHAnsi" w:cs="Arial"/>
          <w:sz w:val="23"/>
          <w:szCs w:val="23"/>
          <w:lang w:val="en-GB"/>
        </w:rPr>
      </w:pPr>
    </w:p>
    <w:p w14:paraId="0A26242F" w14:textId="77777777" w:rsidR="004C28B0" w:rsidRDefault="004C28B0" w:rsidP="004C28B0">
      <w:pPr>
        <w:autoSpaceDE w:val="0"/>
        <w:autoSpaceDN w:val="0"/>
        <w:adjustRightInd w:val="0"/>
        <w:rPr>
          <w:rFonts w:eastAsiaTheme="minorHAnsi" w:cs="Arial"/>
          <w:sz w:val="23"/>
          <w:szCs w:val="23"/>
          <w:lang w:val="en-GB"/>
        </w:rPr>
      </w:pPr>
    </w:p>
    <w:p w14:paraId="0A262430" w14:textId="77777777" w:rsidR="004C28B0" w:rsidRDefault="004C28B0" w:rsidP="004C28B0">
      <w:pPr>
        <w:autoSpaceDE w:val="0"/>
        <w:autoSpaceDN w:val="0"/>
        <w:adjustRightInd w:val="0"/>
        <w:rPr>
          <w:rFonts w:eastAsiaTheme="minorHAnsi" w:cs="Arial"/>
          <w:sz w:val="23"/>
          <w:szCs w:val="23"/>
          <w:lang w:val="en-GB"/>
        </w:rPr>
      </w:pPr>
    </w:p>
    <w:p w14:paraId="0A262431" w14:textId="77777777" w:rsidR="004C28B0" w:rsidRDefault="004C28B0" w:rsidP="004C28B0">
      <w:pPr>
        <w:autoSpaceDE w:val="0"/>
        <w:autoSpaceDN w:val="0"/>
        <w:adjustRightInd w:val="0"/>
        <w:rPr>
          <w:rFonts w:eastAsiaTheme="minorHAnsi" w:cs="Arial"/>
          <w:sz w:val="23"/>
          <w:szCs w:val="23"/>
          <w:lang w:val="en-GB"/>
        </w:rPr>
      </w:pPr>
    </w:p>
    <w:p w14:paraId="0A262432" w14:textId="77777777" w:rsidR="004C28B0" w:rsidRDefault="004C28B0" w:rsidP="004C28B0">
      <w:pPr>
        <w:autoSpaceDE w:val="0"/>
        <w:autoSpaceDN w:val="0"/>
        <w:adjustRightInd w:val="0"/>
        <w:rPr>
          <w:rFonts w:eastAsiaTheme="minorHAnsi" w:cs="Arial"/>
          <w:sz w:val="23"/>
          <w:szCs w:val="23"/>
          <w:lang w:val="en-GB"/>
        </w:rPr>
      </w:pPr>
    </w:p>
    <w:p w14:paraId="0A262433" w14:textId="77777777" w:rsidR="004C28B0" w:rsidRDefault="004C28B0" w:rsidP="004C28B0">
      <w:pPr>
        <w:autoSpaceDE w:val="0"/>
        <w:autoSpaceDN w:val="0"/>
        <w:adjustRightInd w:val="0"/>
        <w:rPr>
          <w:rFonts w:eastAsiaTheme="minorHAnsi" w:cs="Arial"/>
          <w:sz w:val="23"/>
          <w:szCs w:val="23"/>
          <w:lang w:val="en-GB"/>
        </w:rPr>
      </w:pPr>
    </w:p>
    <w:p w14:paraId="0A262434" w14:textId="77777777" w:rsidR="004C28B0" w:rsidRDefault="004C28B0" w:rsidP="004C28B0">
      <w:pPr>
        <w:autoSpaceDE w:val="0"/>
        <w:autoSpaceDN w:val="0"/>
        <w:adjustRightInd w:val="0"/>
        <w:rPr>
          <w:rFonts w:eastAsiaTheme="minorHAnsi" w:cs="Arial"/>
          <w:b/>
          <w:sz w:val="23"/>
          <w:szCs w:val="23"/>
          <w:lang w:val="en-GB"/>
        </w:rPr>
      </w:pPr>
      <w:r w:rsidRPr="004C28B0">
        <w:rPr>
          <w:rFonts w:eastAsiaTheme="minorHAnsi" w:cs="Arial"/>
          <w:b/>
          <w:sz w:val="23"/>
          <w:szCs w:val="23"/>
          <w:lang w:val="en-GB"/>
        </w:rPr>
        <w:t xml:space="preserve">Appendix 4 – CARE </w:t>
      </w:r>
    </w:p>
    <w:p w14:paraId="0A262435" w14:textId="77777777" w:rsidR="004C28B0" w:rsidRDefault="004C28B0" w:rsidP="004C28B0">
      <w:pPr>
        <w:autoSpaceDE w:val="0"/>
        <w:autoSpaceDN w:val="0"/>
        <w:adjustRightInd w:val="0"/>
        <w:rPr>
          <w:rFonts w:eastAsiaTheme="minorHAnsi" w:cs="Arial"/>
          <w:b/>
          <w:sz w:val="23"/>
          <w:szCs w:val="23"/>
          <w:lang w:val="en-GB"/>
        </w:rPr>
      </w:pPr>
    </w:p>
    <w:p w14:paraId="0A262436" w14:textId="77777777" w:rsidR="004C28B0" w:rsidRPr="004C28B0" w:rsidRDefault="004C28B0" w:rsidP="004C28B0">
      <w:pPr>
        <w:autoSpaceDE w:val="0"/>
        <w:autoSpaceDN w:val="0"/>
        <w:adjustRightInd w:val="0"/>
        <w:rPr>
          <w:rFonts w:eastAsiaTheme="minorHAnsi" w:cs="Arial"/>
          <w:b/>
          <w:sz w:val="23"/>
          <w:szCs w:val="23"/>
          <w:lang w:val="en-GB"/>
        </w:rPr>
      </w:pPr>
      <w:r w:rsidRPr="00414D71">
        <w:rPr>
          <w:noProof/>
          <w:lang w:val="en-GB" w:eastAsia="en-GB"/>
        </w:rPr>
        <w:drawing>
          <wp:inline distT="0" distB="0" distL="0" distR="0" wp14:anchorId="0A262438" wp14:editId="0A262439">
            <wp:extent cx="5715000" cy="805046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9876" cy="8057337"/>
                    </a:xfrm>
                    <a:prstGeom prst="rect">
                      <a:avLst/>
                    </a:prstGeom>
                    <a:noFill/>
                    <a:ln>
                      <a:noFill/>
                    </a:ln>
                  </pic:spPr>
                </pic:pic>
              </a:graphicData>
            </a:graphic>
          </wp:inline>
        </w:drawing>
      </w:r>
    </w:p>
    <w:p w14:paraId="0A262437" w14:textId="77777777" w:rsidR="00477D57" w:rsidRPr="005E3B42" w:rsidRDefault="00477D57" w:rsidP="004B54A3">
      <w:pPr>
        <w:spacing w:after="200" w:line="276" w:lineRule="auto"/>
        <w:rPr>
          <w:color w:val="FF0000"/>
        </w:rPr>
      </w:pPr>
    </w:p>
    <w:sectPr w:rsidR="00477D57" w:rsidRPr="005E3B42" w:rsidSect="00767951">
      <w:headerReference w:type="default" r:id="rId9"/>
      <w:footerReference w:type="default" r:id="rId10"/>
      <w:endnotePr>
        <w:numFmt w:val="decimal"/>
      </w:endnotePr>
      <w:pgSz w:w="11900" w:h="16837"/>
      <w:pgMar w:top="539" w:right="864" w:bottom="709"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392C" w14:textId="77777777" w:rsidR="00394D8A" w:rsidRDefault="00394D8A">
      <w:r>
        <w:separator/>
      </w:r>
    </w:p>
  </w:endnote>
  <w:endnote w:type="continuationSeparator" w:id="0">
    <w:p w14:paraId="66A3AB12" w14:textId="77777777" w:rsidR="00394D8A" w:rsidRDefault="0039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2441" w14:textId="74C5B51C" w:rsidR="00AF077A" w:rsidRDefault="0026194E">
    <w:pPr>
      <w:pStyle w:val="Footer"/>
    </w:pPr>
    <w:r>
      <w:t>Ado</w:t>
    </w:r>
    <w:r w:rsidR="00AF077A">
      <w:t xml:space="preserve">pted: The Heath School </w:t>
    </w:r>
    <w:r w:rsidR="00A91133">
      <w:t>Sep</w:t>
    </w:r>
    <w:r w:rsidR="00AF077A">
      <w:t xml:space="preserve"> 20</w:t>
    </w:r>
    <w:r w:rsidR="00E40B9D">
      <w:t>21</w:t>
    </w:r>
    <w:r>
      <w:t xml:space="preserve">            Reviewed </w:t>
    </w:r>
    <w:r w:rsidR="00AF077A">
      <w:t>by RD &amp; SJ</w:t>
    </w:r>
    <w:r w:rsidR="00AF077A">
      <w:tab/>
      <w:t xml:space="preserve">Next review </w:t>
    </w:r>
    <w:r w:rsidR="00A91133">
      <w:t>Sep</w:t>
    </w:r>
    <w:r w:rsidR="00AF077A">
      <w:t xml:space="preserve"> 20</w:t>
    </w:r>
    <w:r w:rsidR="00A9113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2C89" w14:textId="77777777" w:rsidR="00394D8A" w:rsidRDefault="00394D8A">
      <w:r>
        <w:separator/>
      </w:r>
    </w:p>
  </w:footnote>
  <w:footnote w:type="continuationSeparator" w:id="0">
    <w:p w14:paraId="3E2A673F" w14:textId="77777777" w:rsidR="00394D8A" w:rsidRDefault="0039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243E" w14:textId="77777777" w:rsidR="002C5D2F" w:rsidRPr="0026194E" w:rsidRDefault="002C5D2F" w:rsidP="00300F28">
    <w:pPr>
      <w:pStyle w:val="Header"/>
      <w:jc w:val="center"/>
      <w:rPr>
        <w:rFonts w:ascii="Baskerville Old Face" w:hAnsi="Baskerville Old Face"/>
        <w:b/>
        <w:color w:val="A6A6A6" w:themeColor="background1" w:themeShade="A6"/>
        <w:sz w:val="28"/>
        <w:szCs w:val="24"/>
      </w:rPr>
    </w:pPr>
    <w:r w:rsidRPr="0026194E">
      <w:rPr>
        <w:rFonts w:ascii="Baskerville Old Face" w:hAnsi="Baskerville Old Face"/>
        <w:b/>
        <w:color w:val="A6A6A6" w:themeColor="background1" w:themeShade="A6"/>
        <w:sz w:val="28"/>
        <w:szCs w:val="24"/>
      </w:rPr>
      <w:t xml:space="preserve">The Heath </w:t>
    </w:r>
    <w:r w:rsidR="008B3F0A" w:rsidRPr="0026194E">
      <w:rPr>
        <w:rFonts w:ascii="Baskerville Old Face" w:hAnsi="Baskerville Old Face"/>
        <w:b/>
        <w:color w:val="A6A6A6" w:themeColor="background1" w:themeShade="A6"/>
        <w:sz w:val="28"/>
        <w:szCs w:val="24"/>
      </w:rPr>
      <w:t xml:space="preserve">School </w:t>
    </w:r>
  </w:p>
  <w:p w14:paraId="0A26243F" w14:textId="563AAE73" w:rsidR="00AF077A" w:rsidRPr="0026194E" w:rsidRDefault="002C5D2F" w:rsidP="00AF077A">
    <w:pPr>
      <w:pStyle w:val="Header"/>
      <w:jc w:val="center"/>
      <w:rPr>
        <w:rFonts w:ascii="Baskerville Old Face" w:hAnsi="Baskerville Old Face"/>
        <w:b/>
        <w:color w:val="A6A6A6" w:themeColor="background1" w:themeShade="A6"/>
        <w:sz w:val="28"/>
        <w:szCs w:val="24"/>
      </w:rPr>
    </w:pPr>
    <w:r w:rsidRPr="0026194E">
      <w:rPr>
        <w:rFonts w:ascii="Baskerville Old Face" w:hAnsi="Baskerville Old Face"/>
        <w:b/>
        <w:color w:val="A6A6A6" w:themeColor="background1" w:themeShade="A6"/>
        <w:sz w:val="28"/>
        <w:szCs w:val="24"/>
      </w:rPr>
      <w:t>Anti-Bullying Policy</w:t>
    </w:r>
    <w:r w:rsidR="00AF077A">
      <w:rPr>
        <w:rFonts w:ascii="Baskerville Old Face" w:hAnsi="Baskerville Old Face"/>
        <w:b/>
        <w:color w:val="A6A6A6" w:themeColor="background1" w:themeShade="A6"/>
        <w:sz w:val="28"/>
        <w:szCs w:val="24"/>
      </w:rPr>
      <w:t xml:space="preserve"> 20</w:t>
    </w:r>
    <w:r w:rsidR="00E40B9D">
      <w:rPr>
        <w:rFonts w:ascii="Baskerville Old Face" w:hAnsi="Baskerville Old Face"/>
        <w:b/>
        <w:color w:val="A6A6A6" w:themeColor="background1" w:themeShade="A6"/>
        <w:sz w:val="28"/>
        <w:szCs w:val="24"/>
      </w:rPr>
      <w:t>21</w:t>
    </w:r>
    <w:r w:rsidR="00AF077A">
      <w:rPr>
        <w:rFonts w:ascii="Baskerville Old Face" w:hAnsi="Baskerville Old Face"/>
        <w:b/>
        <w:color w:val="A6A6A6" w:themeColor="background1" w:themeShade="A6"/>
        <w:sz w:val="28"/>
        <w:szCs w:val="24"/>
      </w:rPr>
      <w:t>-</w:t>
    </w:r>
    <w:r w:rsidR="00E40B9D">
      <w:rPr>
        <w:rFonts w:ascii="Baskerville Old Face" w:hAnsi="Baskerville Old Face"/>
        <w:b/>
        <w:color w:val="A6A6A6" w:themeColor="background1" w:themeShade="A6"/>
        <w:sz w:val="28"/>
        <w:szCs w:val="24"/>
      </w:rPr>
      <w:t>22</w:t>
    </w:r>
  </w:p>
  <w:p w14:paraId="0A262440" w14:textId="77777777" w:rsidR="002C5D2F" w:rsidRDefault="002C5D2F" w:rsidP="0076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AF471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CABA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DBE6FD6"/>
    <w:multiLevelType w:val="hybridMultilevel"/>
    <w:tmpl w:val="8920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0D6E"/>
    <w:multiLevelType w:val="hybridMultilevel"/>
    <w:tmpl w:val="3A02E2D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185C3744"/>
    <w:multiLevelType w:val="hybridMultilevel"/>
    <w:tmpl w:val="CC5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74B0B"/>
    <w:multiLevelType w:val="hybridMultilevel"/>
    <w:tmpl w:val="4A9A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BA2"/>
    <w:multiLevelType w:val="hybridMultilevel"/>
    <w:tmpl w:val="3830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4528"/>
    <w:multiLevelType w:val="multilevel"/>
    <w:tmpl w:val="FD84433C"/>
    <w:lvl w:ilvl="0">
      <w:start w:val="1"/>
      <w:numFmt w:val="decimal"/>
      <w:lvlText w:val="%1."/>
      <w:lvlJc w:val="left"/>
      <w:pPr>
        <w:ind w:left="720" w:hanging="360"/>
      </w:pPr>
      <w:rPr>
        <w:rFonts w:hint="default"/>
      </w:rPr>
    </w:lvl>
    <w:lvl w:ilvl="1">
      <w:start w:val="1"/>
      <w:numFmt w:val="decimal"/>
      <w:isLgl/>
      <w:lvlText w:val="%1.%2"/>
      <w:lvlJc w:val="left"/>
      <w:pPr>
        <w:ind w:left="1808"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2D195FA2"/>
    <w:multiLevelType w:val="hybridMultilevel"/>
    <w:tmpl w:val="4AA6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E5A2F"/>
    <w:multiLevelType w:val="hybridMultilevel"/>
    <w:tmpl w:val="2D08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BEE"/>
    <w:multiLevelType w:val="hybridMultilevel"/>
    <w:tmpl w:val="C49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900D5"/>
    <w:multiLevelType w:val="hybridMultilevel"/>
    <w:tmpl w:val="FB48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6147D"/>
    <w:multiLevelType w:val="hybridMultilevel"/>
    <w:tmpl w:val="514A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E601E"/>
    <w:multiLevelType w:val="hybridMultilevel"/>
    <w:tmpl w:val="5CE8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5A2"/>
    <w:multiLevelType w:val="hybridMultilevel"/>
    <w:tmpl w:val="7474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F4FA9"/>
    <w:multiLevelType w:val="hybridMultilevel"/>
    <w:tmpl w:val="BCA4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D0BF1"/>
    <w:multiLevelType w:val="hybridMultilevel"/>
    <w:tmpl w:val="AF8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373D9"/>
    <w:multiLevelType w:val="multilevel"/>
    <w:tmpl w:val="287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847FA"/>
    <w:multiLevelType w:val="hybridMultilevel"/>
    <w:tmpl w:val="E9E0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00317"/>
    <w:multiLevelType w:val="hybridMultilevel"/>
    <w:tmpl w:val="669E3D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60B42971"/>
    <w:multiLevelType w:val="hybridMultilevel"/>
    <w:tmpl w:val="019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E4D2B"/>
    <w:multiLevelType w:val="hybridMultilevel"/>
    <w:tmpl w:val="284A1B4C"/>
    <w:lvl w:ilvl="0" w:tplc="910A92F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86A90"/>
    <w:multiLevelType w:val="hybridMultilevel"/>
    <w:tmpl w:val="D4F8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C5C45"/>
    <w:multiLevelType w:val="multilevel"/>
    <w:tmpl w:val="14B6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A7E0E"/>
    <w:multiLevelType w:val="hybridMultilevel"/>
    <w:tmpl w:val="1BD4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C4964"/>
    <w:multiLevelType w:val="hybridMultilevel"/>
    <w:tmpl w:val="847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997832">
    <w:abstractNumId w:val="1"/>
  </w:num>
  <w:num w:numId="2" w16cid:durableId="309944677">
    <w:abstractNumId w:val="0"/>
  </w:num>
  <w:num w:numId="3" w16cid:durableId="778722841">
    <w:abstractNumId w:val="2"/>
  </w:num>
  <w:num w:numId="4" w16cid:durableId="478886981">
    <w:abstractNumId w:val="8"/>
  </w:num>
  <w:num w:numId="5" w16cid:durableId="909658706">
    <w:abstractNumId w:val="20"/>
  </w:num>
  <w:num w:numId="6" w16cid:durableId="927078108">
    <w:abstractNumId w:val="11"/>
  </w:num>
  <w:num w:numId="7" w16cid:durableId="1308510084">
    <w:abstractNumId w:val="14"/>
  </w:num>
  <w:num w:numId="8" w16cid:durableId="2042974878">
    <w:abstractNumId w:val="7"/>
  </w:num>
  <w:num w:numId="9" w16cid:durableId="938030177">
    <w:abstractNumId w:val="12"/>
  </w:num>
  <w:num w:numId="10" w16cid:durableId="1631589933">
    <w:abstractNumId w:val="4"/>
  </w:num>
  <w:num w:numId="11" w16cid:durableId="905526968">
    <w:abstractNumId w:val="18"/>
  </w:num>
  <w:num w:numId="12" w16cid:durableId="1421365578">
    <w:abstractNumId w:val="22"/>
  </w:num>
  <w:num w:numId="13" w16cid:durableId="1672487573">
    <w:abstractNumId w:val="24"/>
  </w:num>
  <w:num w:numId="14" w16cid:durableId="1942105661">
    <w:abstractNumId w:val="25"/>
  </w:num>
  <w:num w:numId="15" w16cid:durableId="582421816">
    <w:abstractNumId w:val="5"/>
  </w:num>
  <w:num w:numId="16" w16cid:durableId="2045322402">
    <w:abstractNumId w:val="3"/>
  </w:num>
  <w:num w:numId="17" w16cid:durableId="1765104652">
    <w:abstractNumId w:val="23"/>
  </w:num>
  <w:num w:numId="18" w16cid:durableId="797845566">
    <w:abstractNumId w:val="21"/>
  </w:num>
  <w:num w:numId="19" w16cid:durableId="1451048668">
    <w:abstractNumId w:val="9"/>
  </w:num>
  <w:num w:numId="20" w16cid:durableId="1616670314">
    <w:abstractNumId w:val="10"/>
  </w:num>
  <w:num w:numId="21" w16cid:durableId="801657617">
    <w:abstractNumId w:val="17"/>
  </w:num>
  <w:num w:numId="22" w16cid:durableId="700327226">
    <w:abstractNumId w:val="13"/>
  </w:num>
  <w:num w:numId="23" w16cid:durableId="706875370">
    <w:abstractNumId w:val="16"/>
  </w:num>
  <w:num w:numId="24" w16cid:durableId="961300457">
    <w:abstractNumId w:val="6"/>
  </w:num>
  <w:num w:numId="25" w16cid:durableId="910893934">
    <w:abstractNumId w:val="15"/>
  </w:num>
  <w:num w:numId="26" w16cid:durableId="404491852">
    <w:abstractNumId w:val="26"/>
  </w:num>
  <w:num w:numId="27" w16cid:durableId="198535157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45"/>
    <w:rsid w:val="0004725B"/>
    <w:rsid w:val="00062A4C"/>
    <w:rsid w:val="0009174C"/>
    <w:rsid w:val="00095407"/>
    <w:rsid w:val="000B5178"/>
    <w:rsid w:val="000B70A5"/>
    <w:rsid w:val="000C4707"/>
    <w:rsid w:val="000C6C5D"/>
    <w:rsid w:val="000C787A"/>
    <w:rsid w:val="000F4B38"/>
    <w:rsid w:val="00140A25"/>
    <w:rsid w:val="00177D41"/>
    <w:rsid w:val="00193FF0"/>
    <w:rsid w:val="001B2BCC"/>
    <w:rsid w:val="001B775D"/>
    <w:rsid w:val="001C7AE9"/>
    <w:rsid w:val="001E7709"/>
    <w:rsid w:val="001F5A65"/>
    <w:rsid w:val="002261D8"/>
    <w:rsid w:val="002265BD"/>
    <w:rsid w:val="00247584"/>
    <w:rsid w:val="0026194E"/>
    <w:rsid w:val="00277133"/>
    <w:rsid w:val="002C5D2F"/>
    <w:rsid w:val="00300F28"/>
    <w:rsid w:val="003025F4"/>
    <w:rsid w:val="00314594"/>
    <w:rsid w:val="00331107"/>
    <w:rsid w:val="00354AC8"/>
    <w:rsid w:val="00370F77"/>
    <w:rsid w:val="003855A9"/>
    <w:rsid w:val="00386F55"/>
    <w:rsid w:val="00394D8A"/>
    <w:rsid w:val="003A1462"/>
    <w:rsid w:val="003A68FF"/>
    <w:rsid w:val="004452A8"/>
    <w:rsid w:val="00465749"/>
    <w:rsid w:val="00466780"/>
    <w:rsid w:val="004753D9"/>
    <w:rsid w:val="0047602D"/>
    <w:rsid w:val="00477D57"/>
    <w:rsid w:val="004B54A3"/>
    <w:rsid w:val="004C28B0"/>
    <w:rsid w:val="005147C3"/>
    <w:rsid w:val="0055490B"/>
    <w:rsid w:val="00571658"/>
    <w:rsid w:val="005A236F"/>
    <w:rsid w:val="005D3EE9"/>
    <w:rsid w:val="005D65B7"/>
    <w:rsid w:val="005E3B42"/>
    <w:rsid w:val="005F2490"/>
    <w:rsid w:val="00631F98"/>
    <w:rsid w:val="0063230A"/>
    <w:rsid w:val="00632523"/>
    <w:rsid w:val="0067231E"/>
    <w:rsid w:val="00675B5D"/>
    <w:rsid w:val="006A0674"/>
    <w:rsid w:val="006A51C9"/>
    <w:rsid w:val="006A56D1"/>
    <w:rsid w:val="006B28C5"/>
    <w:rsid w:val="006F28A1"/>
    <w:rsid w:val="006F2A91"/>
    <w:rsid w:val="00743418"/>
    <w:rsid w:val="00767951"/>
    <w:rsid w:val="008228FC"/>
    <w:rsid w:val="00843522"/>
    <w:rsid w:val="00867B65"/>
    <w:rsid w:val="00886490"/>
    <w:rsid w:val="00895A45"/>
    <w:rsid w:val="0089643E"/>
    <w:rsid w:val="008B3F0A"/>
    <w:rsid w:val="008B6FC1"/>
    <w:rsid w:val="008C0F0C"/>
    <w:rsid w:val="008E0632"/>
    <w:rsid w:val="009001A1"/>
    <w:rsid w:val="00926606"/>
    <w:rsid w:val="009702C8"/>
    <w:rsid w:val="009A3515"/>
    <w:rsid w:val="009B2CCE"/>
    <w:rsid w:val="00A61520"/>
    <w:rsid w:val="00A75DB1"/>
    <w:rsid w:val="00A76CA7"/>
    <w:rsid w:val="00A84CDE"/>
    <w:rsid w:val="00A87645"/>
    <w:rsid w:val="00A91133"/>
    <w:rsid w:val="00A949F3"/>
    <w:rsid w:val="00AB09FF"/>
    <w:rsid w:val="00AC2B76"/>
    <w:rsid w:val="00AC307B"/>
    <w:rsid w:val="00AC5542"/>
    <w:rsid w:val="00AD1CC5"/>
    <w:rsid w:val="00AE130D"/>
    <w:rsid w:val="00AF077A"/>
    <w:rsid w:val="00AF2531"/>
    <w:rsid w:val="00AF2D03"/>
    <w:rsid w:val="00B13E64"/>
    <w:rsid w:val="00B45478"/>
    <w:rsid w:val="00B51724"/>
    <w:rsid w:val="00B52C05"/>
    <w:rsid w:val="00BC3AD4"/>
    <w:rsid w:val="00BE283E"/>
    <w:rsid w:val="00C05A02"/>
    <w:rsid w:val="00C146E7"/>
    <w:rsid w:val="00C24FFD"/>
    <w:rsid w:val="00C72A3D"/>
    <w:rsid w:val="00CD0544"/>
    <w:rsid w:val="00D01F76"/>
    <w:rsid w:val="00D21C9E"/>
    <w:rsid w:val="00D61FEA"/>
    <w:rsid w:val="00D9481D"/>
    <w:rsid w:val="00D9583C"/>
    <w:rsid w:val="00DD1A92"/>
    <w:rsid w:val="00DF32EB"/>
    <w:rsid w:val="00E175B8"/>
    <w:rsid w:val="00E25D0A"/>
    <w:rsid w:val="00E313C1"/>
    <w:rsid w:val="00E40B9D"/>
    <w:rsid w:val="00E61854"/>
    <w:rsid w:val="00E96E16"/>
    <w:rsid w:val="00EB49E7"/>
    <w:rsid w:val="00EE5B0E"/>
    <w:rsid w:val="00EE75A1"/>
    <w:rsid w:val="00F151C9"/>
    <w:rsid w:val="00F9056F"/>
    <w:rsid w:val="00F92D8D"/>
    <w:rsid w:val="00FA138E"/>
    <w:rsid w:val="00FB34F7"/>
    <w:rsid w:val="00FC2B5F"/>
    <w:rsid w:val="00FE0DC7"/>
    <w:rsid w:val="00FE56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22DB"/>
  <w15:docId w15:val="{D65C0642-99AA-44C1-97AF-6020388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EA"/>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A87645"/>
    <w:pPr>
      <w:keepNext/>
      <w:spacing w:before="240" w:after="60"/>
      <w:outlineLvl w:val="0"/>
    </w:pPr>
    <w:rPr>
      <w:rFonts w:cs="Arial"/>
      <w:b/>
      <w:bCs/>
      <w:kern w:val="32"/>
      <w:sz w:val="32"/>
      <w:szCs w:val="32"/>
      <w:lang w:val="en-GB"/>
    </w:rPr>
  </w:style>
  <w:style w:type="paragraph" w:styleId="Heading2">
    <w:name w:val="heading 2"/>
    <w:basedOn w:val="Normal"/>
    <w:next w:val="Normal"/>
    <w:link w:val="Heading2Char"/>
    <w:qFormat/>
    <w:rsid w:val="00A87645"/>
    <w:pPr>
      <w:keepNext/>
      <w:spacing w:before="240" w:after="60"/>
      <w:outlineLvl w:val="1"/>
    </w:pPr>
    <w:rPr>
      <w:rFonts w:cs="Arial"/>
      <w:b/>
      <w:bCs/>
      <w:i/>
      <w:iCs/>
      <w:sz w:val="28"/>
      <w:szCs w:val="28"/>
      <w:lang w:val="en-GB"/>
    </w:rPr>
  </w:style>
  <w:style w:type="paragraph" w:styleId="Heading3">
    <w:name w:val="heading 3"/>
    <w:basedOn w:val="Normal"/>
    <w:next w:val="Normal"/>
    <w:link w:val="Heading3Char"/>
    <w:qFormat/>
    <w:rsid w:val="00A87645"/>
    <w:pPr>
      <w:keepNext/>
      <w:spacing w:before="240" w:after="60"/>
      <w:outlineLvl w:val="2"/>
    </w:pPr>
    <w:rPr>
      <w:rFonts w:cs="Arial"/>
      <w:b/>
      <w:bCs/>
      <w:sz w:val="26"/>
      <w:szCs w:val="26"/>
      <w:lang w:val="en-GB"/>
    </w:rPr>
  </w:style>
  <w:style w:type="paragraph" w:styleId="Heading4">
    <w:name w:val="heading 4"/>
    <w:basedOn w:val="Normal"/>
    <w:next w:val="Normal"/>
    <w:link w:val="Heading4Char"/>
    <w:qFormat/>
    <w:rsid w:val="00A87645"/>
    <w:pPr>
      <w:keepNext/>
      <w:spacing w:before="240" w:after="60"/>
      <w:outlineLvl w:val="3"/>
    </w:pPr>
    <w:rPr>
      <w:rFonts w:ascii="Times New Roman" w:hAnsi="Times New Roman"/>
      <w:b/>
      <w:bCs/>
      <w:sz w:val="28"/>
      <w:szCs w:val="28"/>
      <w:lang w:val="en-GB"/>
    </w:rPr>
  </w:style>
  <w:style w:type="paragraph" w:styleId="Heading6">
    <w:name w:val="heading 6"/>
    <w:basedOn w:val="Normal"/>
    <w:next w:val="Normal"/>
    <w:link w:val="Heading6Char"/>
    <w:qFormat/>
    <w:rsid w:val="00A87645"/>
    <w:pPr>
      <w:keepNext/>
      <w:jc w:val="both"/>
      <w:outlineLvl w:val="5"/>
    </w:pPr>
    <w:rPr>
      <w:rFonts w:ascii="Times New Roman" w:hAnsi="Times New Roman"/>
      <w:b/>
      <w:sz w:val="28"/>
      <w:szCs w:val="20"/>
      <w:lang w:val="en-GB"/>
    </w:rPr>
  </w:style>
  <w:style w:type="paragraph" w:styleId="Heading7">
    <w:name w:val="heading 7"/>
    <w:basedOn w:val="Normal"/>
    <w:next w:val="Normal"/>
    <w:link w:val="Heading7Char"/>
    <w:qFormat/>
    <w:rsid w:val="00A87645"/>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645"/>
    <w:rPr>
      <w:rFonts w:ascii="Arial" w:eastAsia="Times New Roman" w:hAnsi="Arial" w:cs="Arial"/>
      <w:b/>
      <w:bCs/>
      <w:kern w:val="32"/>
      <w:sz w:val="32"/>
      <w:szCs w:val="32"/>
    </w:rPr>
  </w:style>
  <w:style w:type="character" w:customStyle="1" w:styleId="Heading2Char">
    <w:name w:val="Heading 2 Char"/>
    <w:basedOn w:val="DefaultParagraphFont"/>
    <w:link w:val="Heading2"/>
    <w:rsid w:val="00A87645"/>
    <w:rPr>
      <w:rFonts w:ascii="Arial" w:eastAsia="Times New Roman" w:hAnsi="Arial" w:cs="Arial"/>
      <w:b/>
      <w:bCs/>
      <w:i/>
      <w:iCs/>
      <w:sz w:val="28"/>
      <w:szCs w:val="28"/>
    </w:rPr>
  </w:style>
  <w:style w:type="character" w:customStyle="1" w:styleId="Heading3Char">
    <w:name w:val="Heading 3 Char"/>
    <w:basedOn w:val="DefaultParagraphFont"/>
    <w:link w:val="Heading3"/>
    <w:rsid w:val="00A87645"/>
    <w:rPr>
      <w:rFonts w:ascii="Arial" w:eastAsia="Times New Roman" w:hAnsi="Arial" w:cs="Arial"/>
      <w:b/>
      <w:bCs/>
      <w:sz w:val="26"/>
      <w:szCs w:val="26"/>
    </w:rPr>
  </w:style>
  <w:style w:type="character" w:customStyle="1" w:styleId="Heading4Char">
    <w:name w:val="Heading 4 Char"/>
    <w:basedOn w:val="DefaultParagraphFont"/>
    <w:link w:val="Heading4"/>
    <w:rsid w:val="00A87645"/>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A87645"/>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A87645"/>
    <w:rPr>
      <w:rFonts w:ascii="Arial" w:eastAsia="Times New Roman" w:hAnsi="Arial" w:cs="Times New Roman"/>
      <w:sz w:val="36"/>
      <w:szCs w:val="20"/>
      <w:shd w:val="pct5" w:color="auto" w:fill="auto"/>
    </w:rPr>
  </w:style>
  <w:style w:type="character" w:styleId="Hyperlink">
    <w:name w:val="Hyperlink"/>
    <w:rsid w:val="00A87645"/>
    <w:rPr>
      <w:color w:val="0000FF"/>
      <w:u w:val="single"/>
    </w:rPr>
  </w:style>
  <w:style w:type="character" w:styleId="FollowedHyperlink">
    <w:name w:val="FollowedHyperlink"/>
    <w:rsid w:val="00A87645"/>
    <w:rPr>
      <w:color w:val="800080"/>
      <w:u w:val="single"/>
    </w:rPr>
  </w:style>
  <w:style w:type="table" w:styleId="TableGrid">
    <w:name w:val="Table Grid"/>
    <w:basedOn w:val="TableNormal"/>
    <w:uiPriority w:val="59"/>
    <w:rsid w:val="00A87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A87645"/>
    <w:pPr>
      <w:widowControl w:val="0"/>
      <w:numPr>
        <w:numId w:val="3"/>
      </w:numPr>
      <w:overflowPunct w:val="0"/>
      <w:autoSpaceDE w:val="0"/>
      <w:autoSpaceDN w:val="0"/>
      <w:adjustRightInd w:val="0"/>
      <w:spacing w:after="240"/>
      <w:textAlignment w:val="baseline"/>
    </w:pPr>
    <w:rPr>
      <w:szCs w:val="20"/>
      <w:lang w:val="en-GB"/>
    </w:rPr>
  </w:style>
  <w:style w:type="paragraph" w:styleId="Footer">
    <w:name w:val="footer"/>
    <w:basedOn w:val="Normal"/>
    <w:link w:val="FooterChar"/>
    <w:uiPriority w:val="99"/>
    <w:rsid w:val="00A87645"/>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rsid w:val="00A87645"/>
    <w:rPr>
      <w:rFonts w:ascii="Times New Roman" w:eastAsia="Times New Roman" w:hAnsi="Times New Roman" w:cs="Times New Roman"/>
      <w:sz w:val="20"/>
      <w:szCs w:val="20"/>
      <w:lang w:val="en-US"/>
    </w:rPr>
  </w:style>
  <w:style w:type="character" w:styleId="PageNumber">
    <w:name w:val="page number"/>
    <w:basedOn w:val="DefaultParagraphFont"/>
    <w:rsid w:val="00A87645"/>
  </w:style>
  <w:style w:type="paragraph" w:styleId="Header">
    <w:name w:val="header"/>
    <w:basedOn w:val="Normal"/>
    <w:link w:val="HeaderChar"/>
    <w:rsid w:val="00A87645"/>
    <w:pPr>
      <w:tabs>
        <w:tab w:val="center" w:pos="4153"/>
        <w:tab w:val="right" w:pos="8306"/>
      </w:tabs>
    </w:pPr>
    <w:rPr>
      <w:rFonts w:ascii="Times New Roman" w:hAnsi="Times New Roman"/>
      <w:sz w:val="20"/>
      <w:szCs w:val="20"/>
      <w:lang w:val="en-GB"/>
    </w:rPr>
  </w:style>
  <w:style w:type="character" w:customStyle="1" w:styleId="HeaderChar">
    <w:name w:val="Header Char"/>
    <w:basedOn w:val="DefaultParagraphFont"/>
    <w:link w:val="Header"/>
    <w:rsid w:val="00A87645"/>
    <w:rPr>
      <w:rFonts w:ascii="Times New Roman" w:eastAsia="Times New Roman" w:hAnsi="Times New Roman" w:cs="Times New Roman"/>
      <w:sz w:val="20"/>
      <w:szCs w:val="20"/>
    </w:rPr>
  </w:style>
  <w:style w:type="paragraph" w:styleId="List2">
    <w:name w:val="List 2"/>
    <w:basedOn w:val="Normal"/>
    <w:rsid w:val="00A87645"/>
    <w:pPr>
      <w:ind w:left="566" w:hanging="283"/>
    </w:pPr>
    <w:rPr>
      <w:rFonts w:ascii="Times New Roman" w:hAnsi="Times New Roman"/>
      <w:sz w:val="20"/>
      <w:szCs w:val="20"/>
      <w:lang w:val="en-GB"/>
    </w:rPr>
  </w:style>
  <w:style w:type="paragraph" w:styleId="ListBullet">
    <w:name w:val="List Bullet"/>
    <w:basedOn w:val="Normal"/>
    <w:autoRedefine/>
    <w:rsid w:val="00A87645"/>
    <w:pPr>
      <w:numPr>
        <w:numId w:val="1"/>
      </w:numPr>
    </w:pPr>
    <w:rPr>
      <w:rFonts w:ascii="Times New Roman" w:hAnsi="Times New Roman"/>
      <w:sz w:val="20"/>
      <w:szCs w:val="20"/>
      <w:lang w:val="en-GB"/>
    </w:rPr>
  </w:style>
  <w:style w:type="paragraph" w:styleId="ListBullet2">
    <w:name w:val="List Bullet 2"/>
    <w:basedOn w:val="Normal"/>
    <w:autoRedefine/>
    <w:rsid w:val="00A87645"/>
    <w:pPr>
      <w:numPr>
        <w:numId w:val="2"/>
      </w:numPr>
    </w:pPr>
    <w:rPr>
      <w:rFonts w:ascii="Times New Roman" w:hAnsi="Times New Roman"/>
      <w:sz w:val="20"/>
      <w:szCs w:val="20"/>
      <w:lang w:val="en-GB"/>
    </w:rPr>
  </w:style>
  <w:style w:type="paragraph" w:styleId="BodyText">
    <w:name w:val="Body Text"/>
    <w:basedOn w:val="Normal"/>
    <w:link w:val="BodyTextChar"/>
    <w:rsid w:val="00A87645"/>
    <w:pPr>
      <w:spacing w:after="120"/>
    </w:pPr>
    <w:rPr>
      <w:rFonts w:ascii="Times New Roman" w:hAnsi="Times New Roman"/>
      <w:sz w:val="20"/>
      <w:szCs w:val="20"/>
      <w:lang w:val="en-GB"/>
    </w:rPr>
  </w:style>
  <w:style w:type="character" w:customStyle="1" w:styleId="BodyTextChar">
    <w:name w:val="Body Text Char"/>
    <w:basedOn w:val="DefaultParagraphFont"/>
    <w:link w:val="BodyText"/>
    <w:rsid w:val="00A87645"/>
    <w:rPr>
      <w:rFonts w:ascii="Times New Roman" w:eastAsia="Times New Roman" w:hAnsi="Times New Roman" w:cs="Times New Roman"/>
      <w:sz w:val="20"/>
      <w:szCs w:val="20"/>
    </w:rPr>
  </w:style>
  <w:style w:type="paragraph" w:styleId="BodyTextIndent">
    <w:name w:val="Body Text Indent"/>
    <w:basedOn w:val="Normal"/>
    <w:link w:val="BodyTextIndentChar"/>
    <w:rsid w:val="00A87645"/>
    <w:pPr>
      <w:spacing w:after="120"/>
      <w:ind w:left="283"/>
    </w:pPr>
    <w:rPr>
      <w:rFonts w:ascii="Times New Roman" w:hAnsi="Times New Roman"/>
      <w:sz w:val="20"/>
      <w:szCs w:val="20"/>
      <w:lang w:val="en-GB"/>
    </w:rPr>
  </w:style>
  <w:style w:type="character" w:customStyle="1" w:styleId="BodyTextIndentChar">
    <w:name w:val="Body Text Indent Char"/>
    <w:basedOn w:val="DefaultParagraphFont"/>
    <w:link w:val="BodyTextIndent"/>
    <w:rsid w:val="00A87645"/>
    <w:rPr>
      <w:rFonts w:ascii="Times New Roman" w:eastAsia="Times New Roman" w:hAnsi="Times New Roman" w:cs="Times New Roman"/>
      <w:sz w:val="20"/>
      <w:szCs w:val="20"/>
    </w:rPr>
  </w:style>
  <w:style w:type="paragraph" w:styleId="NormalWeb">
    <w:name w:val="Normal (Web)"/>
    <w:basedOn w:val="Normal"/>
    <w:uiPriority w:val="99"/>
    <w:rsid w:val="00A87645"/>
    <w:pPr>
      <w:spacing w:before="100" w:beforeAutospacing="1" w:after="100" w:afterAutospacing="1"/>
    </w:pPr>
    <w:rPr>
      <w:rFonts w:cs="Arial"/>
      <w:lang w:val="en-GB" w:eastAsia="en-GB"/>
    </w:rPr>
  </w:style>
  <w:style w:type="paragraph" w:styleId="BodyTextIndent2">
    <w:name w:val="Body Text Indent 2"/>
    <w:basedOn w:val="Normal"/>
    <w:link w:val="BodyTextIndent2Char"/>
    <w:rsid w:val="00A87645"/>
    <w:pPr>
      <w:spacing w:after="120" w:line="480" w:lineRule="auto"/>
      <w:ind w:left="283"/>
    </w:pPr>
    <w:rPr>
      <w:rFonts w:ascii="Times New Roman" w:hAnsi="Times New Roman"/>
      <w:sz w:val="20"/>
      <w:szCs w:val="20"/>
      <w:lang w:val="en-GB"/>
    </w:rPr>
  </w:style>
  <w:style w:type="character" w:customStyle="1" w:styleId="BodyTextIndent2Char">
    <w:name w:val="Body Text Indent 2 Char"/>
    <w:basedOn w:val="DefaultParagraphFont"/>
    <w:link w:val="BodyTextIndent2"/>
    <w:rsid w:val="00A87645"/>
    <w:rPr>
      <w:rFonts w:ascii="Times New Roman" w:eastAsia="Times New Roman" w:hAnsi="Times New Roman" w:cs="Times New Roman"/>
      <w:sz w:val="20"/>
      <w:szCs w:val="20"/>
    </w:rPr>
  </w:style>
  <w:style w:type="paragraph" w:styleId="BalloonText">
    <w:name w:val="Balloon Text"/>
    <w:basedOn w:val="Normal"/>
    <w:link w:val="BalloonTextChar"/>
    <w:semiHidden/>
    <w:rsid w:val="00A87645"/>
    <w:rPr>
      <w:rFonts w:ascii="Tahoma" w:hAnsi="Tahoma" w:cs="Tahoma"/>
      <w:sz w:val="16"/>
      <w:szCs w:val="16"/>
      <w:lang w:val="en-GB"/>
    </w:rPr>
  </w:style>
  <w:style w:type="character" w:customStyle="1" w:styleId="BalloonTextChar">
    <w:name w:val="Balloon Text Char"/>
    <w:basedOn w:val="DefaultParagraphFont"/>
    <w:link w:val="BalloonText"/>
    <w:semiHidden/>
    <w:rsid w:val="00A87645"/>
    <w:rPr>
      <w:rFonts w:ascii="Tahoma" w:eastAsia="Times New Roman" w:hAnsi="Tahoma" w:cs="Tahoma"/>
      <w:sz w:val="16"/>
      <w:szCs w:val="16"/>
    </w:rPr>
  </w:style>
  <w:style w:type="paragraph" w:styleId="BodyText3">
    <w:name w:val="Body Text 3"/>
    <w:basedOn w:val="Normal"/>
    <w:link w:val="BodyText3Char"/>
    <w:rsid w:val="00A87645"/>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A87645"/>
    <w:rPr>
      <w:rFonts w:ascii="Times New Roman" w:eastAsia="Times New Roman" w:hAnsi="Times New Roman" w:cs="Times New Roman"/>
      <w:sz w:val="16"/>
      <w:szCs w:val="16"/>
    </w:rPr>
  </w:style>
  <w:style w:type="paragraph" w:styleId="Title">
    <w:name w:val="Title"/>
    <w:basedOn w:val="Normal"/>
    <w:link w:val="TitleChar"/>
    <w:qFormat/>
    <w:rsid w:val="00A87645"/>
    <w:pPr>
      <w:jc w:val="center"/>
    </w:pPr>
    <w:rPr>
      <w:rFonts w:cs="Arial"/>
      <w:b/>
      <w:bCs/>
      <w:u w:val="single"/>
      <w:lang w:val="en-GB"/>
    </w:rPr>
  </w:style>
  <w:style w:type="character" w:customStyle="1" w:styleId="TitleChar">
    <w:name w:val="Title Char"/>
    <w:basedOn w:val="DefaultParagraphFont"/>
    <w:link w:val="Title"/>
    <w:rsid w:val="00A87645"/>
    <w:rPr>
      <w:rFonts w:ascii="Arial" w:eastAsia="Times New Roman" w:hAnsi="Arial" w:cs="Arial"/>
      <w:b/>
      <w:bCs/>
      <w:sz w:val="24"/>
      <w:szCs w:val="24"/>
      <w:u w:val="single"/>
    </w:rPr>
  </w:style>
  <w:style w:type="paragraph" w:styleId="Subtitle">
    <w:name w:val="Subtitle"/>
    <w:basedOn w:val="Normal"/>
    <w:link w:val="SubtitleChar"/>
    <w:qFormat/>
    <w:rsid w:val="00A87645"/>
    <w:pPr>
      <w:jc w:val="both"/>
    </w:pPr>
    <w:rPr>
      <w:rFonts w:cs="Arial"/>
      <w:b/>
      <w:bCs/>
      <w:lang w:val="en-GB"/>
    </w:rPr>
  </w:style>
  <w:style w:type="character" w:customStyle="1" w:styleId="SubtitleChar">
    <w:name w:val="Subtitle Char"/>
    <w:basedOn w:val="DefaultParagraphFont"/>
    <w:link w:val="Subtitle"/>
    <w:rsid w:val="00A87645"/>
    <w:rPr>
      <w:rFonts w:ascii="Arial" w:eastAsia="Times New Roman" w:hAnsi="Arial" w:cs="Arial"/>
      <w:b/>
      <w:bCs/>
      <w:sz w:val="24"/>
      <w:szCs w:val="24"/>
    </w:rPr>
  </w:style>
  <w:style w:type="paragraph" w:styleId="ListParagraph">
    <w:name w:val="List Paragraph"/>
    <w:basedOn w:val="Normal"/>
    <w:uiPriority w:val="72"/>
    <w:qFormat/>
    <w:rsid w:val="00A87645"/>
    <w:pPr>
      <w:ind w:left="720"/>
    </w:pPr>
  </w:style>
  <w:style w:type="paragraph" w:styleId="BodyTextIndent3">
    <w:name w:val="Body Text Indent 3"/>
    <w:basedOn w:val="Normal"/>
    <w:link w:val="BodyTextIndent3Char"/>
    <w:uiPriority w:val="99"/>
    <w:semiHidden/>
    <w:unhideWhenUsed/>
    <w:rsid w:val="00A876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7645"/>
    <w:rPr>
      <w:rFonts w:ascii="Arial" w:eastAsia="Times New Roman" w:hAnsi="Arial" w:cs="Times New Roman"/>
      <w:sz w:val="16"/>
      <w:szCs w:val="16"/>
      <w:lang w:val="en-US"/>
    </w:rPr>
  </w:style>
  <w:style w:type="paragraph" w:customStyle="1" w:styleId="Default">
    <w:name w:val="Default"/>
    <w:rsid w:val="00A87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lockquote">
    <w:name w:val="Blockquote"/>
    <w:basedOn w:val="Default"/>
    <w:next w:val="Default"/>
    <w:uiPriority w:val="99"/>
    <w:rsid w:val="00A87645"/>
    <w:rPr>
      <w:color w:val="auto"/>
    </w:rPr>
  </w:style>
  <w:style w:type="character" w:styleId="Strong">
    <w:name w:val="Strong"/>
    <w:uiPriority w:val="22"/>
    <w:qFormat/>
    <w:rsid w:val="00A87645"/>
    <w:rPr>
      <w:b/>
      <w:bCs/>
    </w:rPr>
  </w:style>
  <w:style w:type="character" w:styleId="CommentReference">
    <w:name w:val="annotation reference"/>
    <w:basedOn w:val="DefaultParagraphFont"/>
    <w:uiPriority w:val="99"/>
    <w:semiHidden/>
    <w:unhideWhenUsed/>
    <w:rsid w:val="00A87645"/>
    <w:rPr>
      <w:sz w:val="16"/>
      <w:szCs w:val="16"/>
    </w:rPr>
  </w:style>
  <w:style w:type="paragraph" w:styleId="CommentText">
    <w:name w:val="annotation text"/>
    <w:basedOn w:val="Normal"/>
    <w:link w:val="CommentTextChar"/>
    <w:uiPriority w:val="99"/>
    <w:semiHidden/>
    <w:unhideWhenUsed/>
    <w:rsid w:val="00A87645"/>
    <w:rPr>
      <w:sz w:val="20"/>
      <w:szCs w:val="20"/>
    </w:rPr>
  </w:style>
  <w:style w:type="character" w:customStyle="1" w:styleId="CommentTextChar">
    <w:name w:val="Comment Text Char"/>
    <w:basedOn w:val="DefaultParagraphFont"/>
    <w:link w:val="CommentText"/>
    <w:uiPriority w:val="99"/>
    <w:semiHidden/>
    <w:rsid w:val="00A87645"/>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7645"/>
    <w:rPr>
      <w:b/>
      <w:bCs/>
    </w:rPr>
  </w:style>
  <w:style w:type="character" w:customStyle="1" w:styleId="CommentSubjectChar">
    <w:name w:val="Comment Subject Char"/>
    <w:basedOn w:val="CommentTextChar"/>
    <w:link w:val="CommentSubject"/>
    <w:uiPriority w:val="99"/>
    <w:semiHidden/>
    <w:rsid w:val="00A87645"/>
    <w:rPr>
      <w:rFonts w:ascii="Arial" w:eastAsia="Times New Roman" w:hAnsi="Arial" w:cs="Times New Roman"/>
      <w:b/>
      <w:bCs/>
      <w:sz w:val="20"/>
      <w:szCs w:val="20"/>
      <w:lang w:val="en-US"/>
    </w:rPr>
  </w:style>
  <w:style w:type="paragraph" w:styleId="BodyText2">
    <w:name w:val="Body Text 2"/>
    <w:basedOn w:val="Normal"/>
    <w:link w:val="BodyText2Char"/>
    <w:uiPriority w:val="99"/>
    <w:semiHidden/>
    <w:unhideWhenUsed/>
    <w:rsid w:val="00C24FFD"/>
    <w:pPr>
      <w:spacing w:after="120" w:line="480" w:lineRule="auto"/>
    </w:pPr>
  </w:style>
  <w:style w:type="character" w:customStyle="1" w:styleId="BodyText2Char">
    <w:name w:val="Body Text 2 Char"/>
    <w:basedOn w:val="DefaultParagraphFont"/>
    <w:link w:val="BodyText2"/>
    <w:uiPriority w:val="99"/>
    <w:semiHidden/>
    <w:rsid w:val="00C24FFD"/>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B056-022D-4466-B23C-D60E05B4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SWS</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helen.robinson</dc:creator>
  <cp:lastModifiedBy>Richard Dance</cp:lastModifiedBy>
  <cp:revision>2</cp:revision>
  <cp:lastPrinted>2016-11-22T14:45:00Z</cp:lastPrinted>
  <dcterms:created xsi:type="dcterms:W3CDTF">2022-09-02T14:48:00Z</dcterms:created>
  <dcterms:modified xsi:type="dcterms:W3CDTF">2022-09-02T14:48:00Z</dcterms:modified>
</cp:coreProperties>
</file>